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1B2A9" w14:textId="6169E087" w:rsidR="00A11782" w:rsidRDefault="00A11782" w:rsidP="00A11782">
      <w:pPr>
        <w:spacing w:after="0"/>
        <w:ind w:left="7200" w:firstLine="720"/>
        <w:jc w:val="right"/>
        <w:rPr>
          <w:sz w:val="20"/>
          <w:szCs w:val="20"/>
        </w:rPr>
      </w:pPr>
      <w:r>
        <w:rPr>
          <w:sz w:val="20"/>
          <w:szCs w:val="20"/>
        </w:rPr>
        <w:t xml:space="preserve">            </w:t>
      </w:r>
      <w:r>
        <w:rPr>
          <w:sz w:val="20"/>
          <w:szCs w:val="20"/>
        </w:rPr>
        <w:fldChar w:fldCharType="begin"/>
      </w:r>
      <w:r>
        <w:rPr>
          <w:sz w:val="20"/>
          <w:szCs w:val="20"/>
        </w:rPr>
        <w:instrText xml:space="preserve"> DATE \@ "M/d/yyyy" </w:instrText>
      </w:r>
      <w:r>
        <w:rPr>
          <w:sz w:val="20"/>
          <w:szCs w:val="20"/>
        </w:rPr>
        <w:fldChar w:fldCharType="separate"/>
      </w:r>
      <w:r w:rsidR="000A2F8E">
        <w:rPr>
          <w:noProof/>
          <w:sz w:val="20"/>
          <w:szCs w:val="20"/>
        </w:rPr>
        <w:t>5/23/2025</w:t>
      </w:r>
      <w:r>
        <w:rPr>
          <w:sz w:val="20"/>
          <w:szCs w:val="20"/>
        </w:rPr>
        <w:fldChar w:fldCharType="end"/>
      </w:r>
    </w:p>
    <w:p w14:paraId="217FF582" w14:textId="77777777" w:rsidR="00A11782" w:rsidRDefault="00A11782" w:rsidP="00A11782">
      <w:pPr>
        <w:jc w:val="right"/>
        <w:rPr>
          <w:sz w:val="20"/>
          <w:szCs w:val="20"/>
        </w:rPr>
      </w:pPr>
    </w:p>
    <w:p w14:paraId="5536C3BD" w14:textId="3C90D9BA" w:rsidR="008565B0" w:rsidRDefault="005561C3" w:rsidP="001D4251">
      <w:pPr>
        <w:pStyle w:val="Heading1"/>
        <w:rPr>
          <w:rFonts w:asciiTheme="minorHAnsi" w:hAnsiTheme="minorHAnsi"/>
          <w:b/>
          <w:sz w:val="32"/>
          <w:szCs w:val="32"/>
        </w:rPr>
      </w:pPr>
      <w:r>
        <w:rPr>
          <w:rFonts w:asciiTheme="minorHAnsi" w:hAnsiTheme="minorHAnsi"/>
          <w:b/>
          <w:sz w:val="32"/>
          <w:szCs w:val="32"/>
        </w:rPr>
        <w:t>LEVEL.UP</w:t>
      </w:r>
      <w:r w:rsidR="002974AB" w:rsidRPr="00215B4C">
        <w:rPr>
          <w:rFonts w:asciiTheme="minorHAnsi" w:hAnsiTheme="minorHAnsi"/>
          <w:b/>
          <w:sz w:val="32"/>
          <w:szCs w:val="32"/>
        </w:rPr>
        <w:t xml:space="preserve"> </w:t>
      </w:r>
      <w:r w:rsidR="001D4251">
        <w:rPr>
          <w:rFonts w:asciiTheme="minorHAnsi" w:hAnsiTheme="minorHAnsi"/>
          <w:b/>
          <w:sz w:val="32"/>
          <w:szCs w:val="32"/>
        </w:rPr>
        <w:t xml:space="preserve">PAVER SAFETY BACKER </w:t>
      </w:r>
      <w:r w:rsidR="00DC3BC5">
        <w:rPr>
          <w:rFonts w:asciiTheme="minorHAnsi" w:hAnsiTheme="minorHAnsi"/>
          <w:b/>
          <w:sz w:val="32"/>
          <w:szCs w:val="32"/>
        </w:rPr>
        <w:t xml:space="preserve"> </w:t>
      </w:r>
    </w:p>
    <w:p w14:paraId="32C1E142" w14:textId="639CDD79" w:rsidR="007B03BA" w:rsidRDefault="00D11FFE" w:rsidP="007B03BA">
      <w:pPr>
        <w:pStyle w:val="Heading1"/>
        <w:rPr>
          <w:rFonts w:asciiTheme="minorHAnsi" w:hAnsiTheme="minorHAnsi"/>
          <w:b/>
          <w:sz w:val="32"/>
          <w:szCs w:val="32"/>
        </w:rPr>
      </w:pPr>
      <w:r>
        <w:rPr>
          <w:rFonts w:asciiTheme="minorHAnsi" w:hAnsiTheme="minorHAnsi"/>
          <w:b/>
          <w:sz w:val="32"/>
          <w:szCs w:val="32"/>
        </w:rPr>
        <w:t xml:space="preserve">LIMITED </w:t>
      </w:r>
      <w:r w:rsidR="00A11782" w:rsidRPr="00215B4C">
        <w:rPr>
          <w:rFonts w:asciiTheme="minorHAnsi" w:hAnsiTheme="minorHAnsi"/>
          <w:b/>
          <w:sz w:val="32"/>
          <w:szCs w:val="32"/>
        </w:rPr>
        <w:t>WARRANT</w:t>
      </w:r>
      <w:r w:rsidR="001D4251">
        <w:rPr>
          <w:rFonts w:asciiTheme="minorHAnsi" w:hAnsiTheme="minorHAnsi"/>
          <w:b/>
          <w:sz w:val="32"/>
          <w:szCs w:val="32"/>
        </w:rPr>
        <w:t>Y</w:t>
      </w:r>
    </w:p>
    <w:p w14:paraId="7BB056C9" w14:textId="77777777" w:rsidR="008565B0" w:rsidRPr="00563BF7" w:rsidRDefault="008565B0" w:rsidP="00563BF7"/>
    <w:p w14:paraId="369D22B5" w14:textId="3581A866" w:rsidR="000A2F8E" w:rsidRPr="000A2F8E" w:rsidRDefault="005561C3" w:rsidP="000A2F8E">
      <w:pPr>
        <w:spacing w:after="0" w:line="0" w:lineRule="atLeast"/>
        <w:jc w:val="both"/>
        <w:rPr>
          <w:sz w:val="32"/>
          <w:szCs w:val="32"/>
        </w:rPr>
      </w:pPr>
      <w:proofErr w:type="spellStart"/>
      <w:r>
        <w:rPr>
          <w:sz w:val="32"/>
          <w:szCs w:val="32"/>
        </w:rPr>
        <w:t>Level.Up</w:t>
      </w:r>
      <w:proofErr w:type="spellEnd"/>
      <w:r w:rsidR="00215B4C" w:rsidRPr="00215B4C">
        <w:rPr>
          <w:sz w:val="32"/>
          <w:szCs w:val="32"/>
        </w:rPr>
        <w:t xml:space="preserve"> </w:t>
      </w:r>
      <w:r w:rsidR="00F060C7">
        <w:rPr>
          <w:sz w:val="32"/>
          <w:szCs w:val="32"/>
        </w:rPr>
        <w:t>Paver</w:t>
      </w:r>
      <w:r w:rsidR="000E5166">
        <w:rPr>
          <w:sz w:val="32"/>
          <w:szCs w:val="32"/>
        </w:rPr>
        <w:t xml:space="preserve"> </w:t>
      </w:r>
      <w:r w:rsidR="001D4251">
        <w:rPr>
          <w:sz w:val="32"/>
          <w:szCs w:val="32"/>
        </w:rPr>
        <w:t xml:space="preserve">Safety Backer </w:t>
      </w:r>
      <w:r w:rsidR="000E5166">
        <w:rPr>
          <w:rStyle w:val="FootnoteReference"/>
          <w:sz w:val="32"/>
          <w:szCs w:val="32"/>
        </w:rPr>
        <w:footnoteReference w:id="1"/>
      </w:r>
      <w:r w:rsidR="000E5166">
        <w:rPr>
          <w:sz w:val="32"/>
          <w:szCs w:val="32"/>
        </w:rPr>
        <w:t xml:space="preserve"> </w:t>
      </w:r>
      <w:r w:rsidR="001D4251">
        <w:rPr>
          <w:sz w:val="32"/>
          <w:szCs w:val="32"/>
        </w:rPr>
        <w:t xml:space="preserve">is </w:t>
      </w:r>
      <w:r w:rsidR="00B073AF">
        <w:rPr>
          <w:sz w:val="32"/>
          <w:szCs w:val="32"/>
        </w:rPr>
        <w:t xml:space="preserve">warranted by DAP Global Inc. </w:t>
      </w:r>
      <w:r w:rsidR="007B03BA">
        <w:rPr>
          <w:sz w:val="32"/>
          <w:szCs w:val="32"/>
        </w:rPr>
        <w:t xml:space="preserve">(“DAP”) </w:t>
      </w:r>
      <w:r w:rsidR="00B073AF">
        <w:rPr>
          <w:sz w:val="32"/>
          <w:szCs w:val="32"/>
        </w:rPr>
        <w:t xml:space="preserve">to be </w:t>
      </w:r>
      <w:r w:rsidR="002840E8">
        <w:rPr>
          <w:sz w:val="32"/>
          <w:szCs w:val="32"/>
        </w:rPr>
        <w:t xml:space="preserve">free of defects in material and workmanship upon delivery, and </w:t>
      </w:r>
      <w:r w:rsidR="007B03BA">
        <w:rPr>
          <w:sz w:val="32"/>
          <w:szCs w:val="32"/>
        </w:rPr>
        <w:t xml:space="preserve">DAP </w:t>
      </w:r>
      <w:r w:rsidR="002840E8">
        <w:rPr>
          <w:sz w:val="32"/>
          <w:szCs w:val="32"/>
        </w:rPr>
        <w:t xml:space="preserve">will </w:t>
      </w:r>
      <w:r w:rsidR="002840E8" w:rsidRPr="00F82516">
        <w:rPr>
          <w:strike/>
          <w:sz w:val="32"/>
          <w:szCs w:val="32"/>
        </w:rPr>
        <w:t>repair or</w:t>
      </w:r>
      <w:r w:rsidR="002840E8">
        <w:rPr>
          <w:sz w:val="32"/>
          <w:szCs w:val="32"/>
        </w:rPr>
        <w:t xml:space="preserve"> replace any defective </w:t>
      </w:r>
      <w:r w:rsidR="000A2F8E">
        <w:rPr>
          <w:sz w:val="32"/>
          <w:szCs w:val="32"/>
        </w:rPr>
        <w:t>Paver Safety Backers</w:t>
      </w:r>
      <w:r w:rsidR="00B6580F">
        <w:rPr>
          <w:sz w:val="32"/>
          <w:szCs w:val="32"/>
        </w:rPr>
        <w:t xml:space="preserve"> </w:t>
      </w:r>
      <w:r w:rsidR="00A06ADA">
        <w:rPr>
          <w:sz w:val="32"/>
          <w:szCs w:val="32"/>
        </w:rPr>
        <w:t xml:space="preserve">under normal use </w:t>
      </w:r>
      <w:r w:rsidR="002840E8">
        <w:rPr>
          <w:sz w:val="32"/>
          <w:szCs w:val="32"/>
        </w:rPr>
        <w:t xml:space="preserve">for a period of </w:t>
      </w:r>
      <w:r w:rsidR="00F82516" w:rsidRPr="000A2F8E">
        <w:rPr>
          <w:sz w:val="32"/>
          <w:szCs w:val="32"/>
        </w:rPr>
        <w:t>five</w:t>
      </w:r>
      <w:r w:rsidR="00A06ADA" w:rsidRPr="000A2F8E">
        <w:rPr>
          <w:sz w:val="32"/>
          <w:szCs w:val="32"/>
        </w:rPr>
        <w:t xml:space="preserve"> </w:t>
      </w:r>
      <w:proofErr w:type="gramStart"/>
      <w:r w:rsidR="00A06ADA" w:rsidRPr="000A2F8E">
        <w:rPr>
          <w:sz w:val="32"/>
          <w:szCs w:val="32"/>
        </w:rPr>
        <w:t>years</w:t>
      </w:r>
      <w:r w:rsidR="00D11FFE" w:rsidRPr="000A2F8E">
        <w:rPr>
          <w:sz w:val="32"/>
          <w:szCs w:val="32"/>
        </w:rPr>
        <w:t>,</w:t>
      </w:r>
      <w:r w:rsidR="004814B0" w:rsidRPr="000A2F8E">
        <w:rPr>
          <w:sz w:val="32"/>
          <w:szCs w:val="32"/>
        </w:rPr>
        <w:t xml:space="preserve"> </w:t>
      </w:r>
      <w:r w:rsidR="004814B0" w:rsidRPr="000A2F8E">
        <w:rPr>
          <w:b/>
          <w:sz w:val="32"/>
          <w:szCs w:val="32"/>
        </w:rPr>
        <w:t xml:space="preserve"> from</w:t>
      </w:r>
      <w:proofErr w:type="gramEnd"/>
      <w:r w:rsidR="004814B0" w:rsidRPr="000A2F8E">
        <w:rPr>
          <w:b/>
          <w:sz w:val="32"/>
          <w:szCs w:val="32"/>
        </w:rPr>
        <w:t xml:space="preserve"> the date of purchase</w:t>
      </w:r>
      <w:r w:rsidR="004814B0" w:rsidRPr="000A2F8E">
        <w:rPr>
          <w:sz w:val="32"/>
          <w:szCs w:val="32"/>
        </w:rPr>
        <w:t xml:space="preserve">, </w:t>
      </w:r>
      <w:r w:rsidR="00D11FFE" w:rsidRPr="000A2F8E">
        <w:rPr>
          <w:sz w:val="32"/>
          <w:szCs w:val="32"/>
        </w:rPr>
        <w:t>subject to the terms, conditions, limit</w:t>
      </w:r>
      <w:r w:rsidR="00D11FFE">
        <w:rPr>
          <w:sz w:val="32"/>
          <w:szCs w:val="32"/>
        </w:rPr>
        <w:t>ations and exclusions herein</w:t>
      </w:r>
      <w:r w:rsidR="003D618F">
        <w:rPr>
          <w:sz w:val="32"/>
          <w:szCs w:val="32"/>
        </w:rPr>
        <w:t>.</w:t>
      </w:r>
      <w:r w:rsidR="00A06ADA">
        <w:rPr>
          <w:sz w:val="32"/>
          <w:szCs w:val="32"/>
        </w:rPr>
        <w:t xml:space="preserve"> </w:t>
      </w:r>
      <w:r w:rsidR="000A2F8E" w:rsidRPr="000A2F8E">
        <w:rPr>
          <w:sz w:val="32"/>
          <w:szCs w:val="32"/>
        </w:rPr>
        <w:t xml:space="preserve">This warranty covers </w:t>
      </w:r>
      <w:proofErr w:type="spellStart"/>
      <w:r w:rsidR="000A2F8E">
        <w:rPr>
          <w:sz w:val="32"/>
          <w:szCs w:val="32"/>
        </w:rPr>
        <w:t>Level.Up</w:t>
      </w:r>
      <w:proofErr w:type="spellEnd"/>
      <w:r w:rsidR="000A2F8E">
        <w:rPr>
          <w:sz w:val="32"/>
          <w:szCs w:val="32"/>
        </w:rPr>
        <w:t xml:space="preserve"> Paver Safety Backers</w:t>
      </w:r>
      <w:r w:rsidR="000A2F8E" w:rsidRPr="000A2F8E">
        <w:rPr>
          <w:sz w:val="32"/>
          <w:szCs w:val="32"/>
        </w:rPr>
        <w:t xml:space="preserve"> only. </w:t>
      </w:r>
      <w:r w:rsidR="000A2F8E">
        <w:rPr>
          <w:sz w:val="32"/>
          <w:szCs w:val="32"/>
        </w:rPr>
        <w:t>Surface materials (</w:t>
      </w:r>
      <w:r w:rsidR="000A2F8E" w:rsidRPr="000A2F8E">
        <w:rPr>
          <w:sz w:val="32"/>
          <w:szCs w:val="32"/>
        </w:rPr>
        <w:t>Paver Tiles</w:t>
      </w:r>
      <w:r w:rsidR="000A2F8E">
        <w:rPr>
          <w:sz w:val="32"/>
          <w:szCs w:val="32"/>
        </w:rPr>
        <w:t>)</w:t>
      </w:r>
      <w:r w:rsidR="000A2F8E" w:rsidRPr="000A2F8E">
        <w:rPr>
          <w:sz w:val="32"/>
          <w:szCs w:val="32"/>
        </w:rPr>
        <w:t xml:space="preserve">, Adhesives, and </w:t>
      </w:r>
      <w:proofErr w:type="spellStart"/>
      <w:r w:rsidR="000A2F8E">
        <w:rPr>
          <w:sz w:val="32"/>
          <w:szCs w:val="32"/>
        </w:rPr>
        <w:t>Level.Up</w:t>
      </w:r>
      <w:proofErr w:type="spellEnd"/>
      <w:r w:rsidR="000A2F8E">
        <w:rPr>
          <w:sz w:val="32"/>
          <w:szCs w:val="32"/>
        </w:rPr>
        <w:t xml:space="preserve"> </w:t>
      </w:r>
      <w:r w:rsidR="000A2F8E" w:rsidRPr="000A2F8E">
        <w:rPr>
          <w:sz w:val="32"/>
          <w:szCs w:val="32"/>
        </w:rPr>
        <w:t>Pedestals</w:t>
      </w:r>
      <w:r w:rsidR="000A2F8E">
        <w:rPr>
          <w:sz w:val="32"/>
          <w:szCs w:val="32"/>
        </w:rPr>
        <w:t xml:space="preserve"> &amp; Accessories</w:t>
      </w:r>
      <w:r w:rsidR="000A2F8E" w:rsidRPr="000A2F8E">
        <w:rPr>
          <w:sz w:val="32"/>
          <w:szCs w:val="32"/>
        </w:rPr>
        <w:t xml:space="preserve"> are not included.  </w:t>
      </w:r>
    </w:p>
    <w:p w14:paraId="018CD3E8" w14:textId="12AA2DF8" w:rsidR="003D618F" w:rsidRDefault="003D618F" w:rsidP="00A11782">
      <w:pPr>
        <w:spacing w:after="0" w:line="0" w:lineRule="atLeast"/>
        <w:jc w:val="both"/>
        <w:rPr>
          <w:sz w:val="32"/>
          <w:szCs w:val="32"/>
        </w:rPr>
      </w:pPr>
    </w:p>
    <w:p w14:paraId="25B24FE6" w14:textId="4A262174" w:rsidR="003D618F" w:rsidRPr="00F82516" w:rsidRDefault="003D618F" w:rsidP="00A11782">
      <w:pPr>
        <w:spacing w:after="0" w:line="0" w:lineRule="atLeast"/>
        <w:jc w:val="both"/>
        <w:rPr>
          <w:color w:val="FF0000"/>
          <w:sz w:val="32"/>
          <w:szCs w:val="32"/>
        </w:rPr>
      </w:pPr>
      <w:r>
        <w:rPr>
          <w:sz w:val="32"/>
          <w:szCs w:val="32"/>
        </w:rPr>
        <w:t xml:space="preserve">Correction by </w:t>
      </w:r>
      <w:r w:rsidRPr="00F82516">
        <w:rPr>
          <w:strike/>
          <w:sz w:val="32"/>
          <w:szCs w:val="32"/>
        </w:rPr>
        <w:t>repair or</w:t>
      </w:r>
      <w:r>
        <w:rPr>
          <w:sz w:val="32"/>
          <w:szCs w:val="32"/>
        </w:rPr>
        <w:t xml:space="preserve"> replacement of materials or workmanship</w:t>
      </w:r>
      <w:r w:rsidR="000A2F8E">
        <w:rPr>
          <w:sz w:val="32"/>
          <w:szCs w:val="32"/>
        </w:rPr>
        <w:t xml:space="preserve"> (</w:t>
      </w:r>
      <w:r w:rsidR="000A2F8E" w:rsidRPr="000A2F8E">
        <w:rPr>
          <w:i/>
          <w:iCs/>
          <w:color w:val="FF0000"/>
          <w:sz w:val="32"/>
          <w:szCs w:val="32"/>
        </w:rPr>
        <w:t>not sure what workmanship means or if applies)</w:t>
      </w:r>
      <w:r>
        <w:rPr>
          <w:sz w:val="32"/>
          <w:szCs w:val="32"/>
        </w:rPr>
        <w:t xml:space="preserve"> in your </w:t>
      </w:r>
      <w:proofErr w:type="spellStart"/>
      <w:r w:rsidR="005561C3">
        <w:rPr>
          <w:sz w:val="32"/>
          <w:szCs w:val="32"/>
        </w:rPr>
        <w:t>Level.Up</w:t>
      </w:r>
      <w:proofErr w:type="spellEnd"/>
      <w:r>
        <w:rPr>
          <w:sz w:val="32"/>
          <w:szCs w:val="32"/>
        </w:rPr>
        <w:t xml:space="preserve"> </w:t>
      </w:r>
      <w:r w:rsidR="00F82516">
        <w:rPr>
          <w:sz w:val="32"/>
          <w:szCs w:val="32"/>
        </w:rPr>
        <w:t>Paver Safety Backer</w:t>
      </w:r>
      <w:r w:rsidR="00B851C5">
        <w:rPr>
          <w:sz w:val="32"/>
          <w:szCs w:val="32"/>
        </w:rPr>
        <w:t xml:space="preserve">, which our examination shall disclose to our satisfaction to be </w:t>
      </w:r>
      <w:r w:rsidR="00D11FFE">
        <w:rPr>
          <w:sz w:val="32"/>
          <w:szCs w:val="32"/>
        </w:rPr>
        <w:t>defective</w:t>
      </w:r>
      <w:r w:rsidR="00B851C5">
        <w:rPr>
          <w:sz w:val="32"/>
          <w:szCs w:val="32"/>
        </w:rPr>
        <w:t>,</w:t>
      </w:r>
      <w:r w:rsidR="00D11FFE">
        <w:rPr>
          <w:sz w:val="32"/>
          <w:szCs w:val="32"/>
        </w:rPr>
        <w:t xml:space="preserve"> shall constitute the sole and exclusive remedy under these warranties or any implied warranties. </w:t>
      </w:r>
      <w:r w:rsidR="007B03BA">
        <w:rPr>
          <w:sz w:val="32"/>
          <w:szCs w:val="32"/>
        </w:rPr>
        <w:t>DAP</w:t>
      </w:r>
      <w:r w:rsidR="006B7563" w:rsidRPr="00215B4C">
        <w:rPr>
          <w:sz w:val="32"/>
          <w:szCs w:val="32"/>
        </w:rPr>
        <w:t>’s maximum liability</w:t>
      </w:r>
      <w:r w:rsidR="006B7563">
        <w:rPr>
          <w:sz w:val="32"/>
          <w:szCs w:val="32"/>
        </w:rPr>
        <w:t xml:space="preserve"> </w:t>
      </w:r>
      <w:r w:rsidR="006B7563" w:rsidRPr="00215B4C">
        <w:rPr>
          <w:sz w:val="32"/>
          <w:szCs w:val="32"/>
        </w:rPr>
        <w:t xml:space="preserve">shall be limited to an amount equal to the original purchase price of the </w:t>
      </w:r>
      <w:proofErr w:type="spellStart"/>
      <w:r w:rsidR="00611708">
        <w:rPr>
          <w:sz w:val="32"/>
          <w:szCs w:val="32"/>
        </w:rPr>
        <w:t>Level.Up</w:t>
      </w:r>
      <w:proofErr w:type="spellEnd"/>
      <w:r w:rsidR="00611708">
        <w:rPr>
          <w:sz w:val="32"/>
          <w:szCs w:val="32"/>
        </w:rPr>
        <w:t xml:space="preserve"> </w:t>
      </w:r>
      <w:r w:rsidR="00F82516">
        <w:rPr>
          <w:sz w:val="32"/>
          <w:szCs w:val="32"/>
        </w:rPr>
        <w:t xml:space="preserve">Paver Safety Backer.   </w:t>
      </w:r>
    </w:p>
    <w:p w14:paraId="0AEFDDC2" w14:textId="77777777" w:rsidR="00A11782" w:rsidRPr="00215B4C" w:rsidRDefault="00A11782" w:rsidP="00A11782">
      <w:pPr>
        <w:spacing w:after="0" w:line="0" w:lineRule="atLeast"/>
        <w:jc w:val="both"/>
        <w:rPr>
          <w:sz w:val="32"/>
          <w:szCs w:val="32"/>
        </w:rPr>
      </w:pPr>
    </w:p>
    <w:p w14:paraId="0008FCEE" w14:textId="72A8C604" w:rsidR="00A11782" w:rsidRDefault="00A11782" w:rsidP="00A11782">
      <w:pPr>
        <w:spacing w:after="0" w:line="0" w:lineRule="atLeast"/>
        <w:jc w:val="both"/>
        <w:rPr>
          <w:sz w:val="32"/>
          <w:szCs w:val="32"/>
        </w:rPr>
      </w:pPr>
      <w:r w:rsidRPr="00215B4C">
        <w:rPr>
          <w:sz w:val="32"/>
          <w:szCs w:val="32"/>
        </w:rPr>
        <w:t>Th</w:t>
      </w:r>
      <w:r w:rsidR="00F82516">
        <w:rPr>
          <w:sz w:val="32"/>
          <w:szCs w:val="32"/>
        </w:rPr>
        <w:t>is</w:t>
      </w:r>
      <w:r w:rsidRPr="00215B4C">
        <w:rPr>
          <w:sz w:val="32"/>
          <w:szCs w:val="32"/>
        </w:rPr>
        <w:t xml:space="preserve"> </w:t>
      </w:r>
      <w:r w:rsidR="004814B0">
        <w:rPr>
          <w:sz w:val="32"/>
          <w:szCs w:val="32"/>
        </w:rPr>
        <w:t xml:space="preserve">limited </w:t>
      </w:r>
      <w:r w:rsidRPr="00215B4C">
        <w:rPr>
          <w:sz w:val="32"/>
          <w:szCs w:val="32"/>
        </w:rPr>
        <w:t>warrant</w:t>
      </w:r>
      <w:r w:rsidR="00F82516">
        <w:rPr>
          <w:sz w:val="32"/>
          <w:szCs w:val="32"/>
        </w:rPr>
        <w:t>y</w:t>
      </w:r>
      <w:r w:rsidRPr="00215B4C">
        <w:rPr>
          <w:sz w:val="32"/>
          <w:szCs w:val="32"/>
        </w:rPr>
        <w:t xml:space="preserve"> appl</w:t>
      </w:r>
      <w:r w:rsidR="00F82516">
        <w:rPr>
          <w:sz w:val="32"/>
          <w:szCs w:val="32"/>
        </w:rPr>
        <w:t xml:space="preserve">ies </w:t>
      </w:r>
      <w:r w:rsidRPr="00215B4C">
        <w:rPr>
          <w:sz w:val="32"/>
          <w:szCs w:val="32"/>
        </w:rPr>
        <w:t xml:space="preserve">only to conditions of normal use, as defined and set forth herein, and do not apply to damage resulting from other causes, including but not limited to </w:t>
      </w:r>
      <w:r w:rsidR="00F82516" w:rsidRPr="00F82516">
        <w:rPr>
          <w:color w:val="FF0000"/>
          <w:sz w:val="32"/>
          <w:szCs w:val="32"/>
        </w:rPr>
        <w:t>improper installation</w:t>
      </w:r>
      <w:r w:rsidR="00F82516">
        <w:rPr>
          <w:sz w:val="32"/>
          <w:szCs w:val="32"/>
        </w:rPr>
        <w:t xml:space="preserve">, </w:t>
      </w:r>
      <w:r w:rsidRPr="00215B4C">
        <w:rPr>
          <w:sz w:val="32"/>
          <w:szCs w:val="32"/>
        </w:rPr>
        <w:t xml:space="preserve">abuse, excess loading or weight, malicious mischief, impact, acts of </w:t>
      </w:r>
      <w:r w:rsidR="004D4481">
        <w:rPr>
          <w:sz w:val="32"/>
          <w:szCs w:val="32"/>
        </w:rPr>
        <w:t>G</w:t>
      </w:r>
      <w:r w:rsidRPr="00215B4C">
        <w:rPr>
          <w:sz w:val="32"/>
          <w:szCs w:val="32"/>
        </w:rPr>
        <w:t>od or of nature, such as, but not limited to</w:t>
      </w:r>
      <w:r w:rsidR="00F2664E">
        <w:rPr>
          <w:sz w:val="32"/>
          <w:szCs w:val="32"/>
        </w:rPr>
        <w:t>,</w:t>
      </w:r>
      <w:r w:rsidRPr="00215B4C">
        <w:rPr>
          <w:sz w:val="32"/>
          <w:szCs w:val="32"/>
        </w:rPr>
        <w:t xml:space="preserve"> wind uplift, seismic conditions, fire or conditions unique to each installation.</w:t>
      </w:r>
    </w:p>
    <w:p w14:paraId="6A319E80" w14:textId="69581480" w:rsidR="008712D4" w:rsidRPr="008712D4" w:rsidRDefault="008712D4" w:rsidP="00A11782">
      <w:pPr>
        <w:spacing w:after="0" w:line="0" w:lineRule="atLeast"/>
        <w:jc w:val="both"/>
        <w:rPr>
          <w:b/>
          <w:bCs/>
          <w:i/>
          <w:iCs/>
          <w:color w:val="FF0000"/>
          <w:sz w:val="32"/>
          <w:szCs w:val="32"/>
        </w:rPr>
      </w:pPr>
      <w:r w:rsidRPr="008712D4">
        <w:rPr>
          <w:b/>
          <w:bCs/>
          <w:i/>
          <w:iCs/>
          <w:color w:val="FF0000"/>
          <w:sz w:val="32"/>
          <w:szCs w:val="32"/>
        </w:rPr>
        <w:t>#6 on page 2</w:t>
      </w:r>
      <w:r w:rsidR="000A2F8E">
        <w:rPr>
          <w:b/>
          <w:bCs/>
          <w:i/>
          <w:iCs/>
          <w:color w:val="FF0000"/>
          <w:sz w:val="32"/>
          <w:szCs w:val="32"/>
        </w:rPr>
        <w:t>. I included what I thought was relevant.  Not sure how you want to weave into paragraph above.</w:t>
      </w:r>
    </w:p>
    <w:p w14:paraId="04D7150A" w14:textId="1D4BD6AB" w:rsidR="000A2F8E" w:rsidRPr="000A2F8E" w:rsidRDefault="000A2F8E" w:rsidP="000A2F8E">
      <w:pPr>
        <w:spacing w:after="0" w:line="0" w:lineRule="atLeast"/>
        <w:jc w:val="both"/>
        <w:rPr>
          <w:sz w:val="32"/>
          <w:szCs w:val="32"/>
        </w:rPr>
      </w:pPr>
      <w:r w:rsidRPr="000A2F8E">
        <w:rPr>
          <w:sz w:val="32"/>
          <w:szCs w:val="32"/>
        </w:rPr>
        <w:t xml:space="preserve">This warranty does not extend to cover damage to the </w:t>
      </w:r>
      <w:r>
        <w:rPr>
          <w:sz w:val="32"/>
          <w:szCs w:val="32"/>
        </w:rPr>
        <w:t xml:space="preserve">Paver Safety Backers </w:t>
      </w:r>
      <w:r w:rsidRPr="000A2F8E">
        <w:rPr>
          <w:sz w:val="32"/>
          <w:szCs w:val="32"/>
        </w:rPr>
        <w:t>by the following causes:</w:t>
      </w:r>
    </w:p>
    <w:p w14:paraId="4A4ECD11" w14:textId="60C8B5AC" w:rsidR="000A2F8E" w:rsidRPr="000A2F8E" w:rsidRDefault="000A2F8E" w:rsidP="000A2F8E">
      <w:pPr>
        <w:numPr>
          <w:ilvl w:val="1"/>
          <w:numId w:val="1"/>
        </w:numPr>
        <w:tabs>
          <w:tab w:val="clear" w:pos="1440"/>
          <w:tab w:val="num" w:pos="720"/>
        </w:tabs>
        <w:spacing w:after="0" w:line="0" w:lineRule="atLeast"/>
        <w:jc w:val="both"/>
        <w:rPr>
          <w:sz w:val="32"/>
          <w:szCs w:val="32"/>
        </w:rPr>
      </w:pPr>
      <w:r w:rsidRPr="000A2F8E">
        <w:rPr>
          <w:sz w:val="32"/>
          <w:szCs w:val="32"/>
        </w:rPr>
        <w:t xml:space="preserve">Improper storage </w:t>
      </w:r>
      <w:r w:rsidR="001C7369">
        <w:rPr>
          <w:sz w:val="32"/>
          <w:szCs w:val="32"/>
        </w:rPr>
        <w:t xml:space="preserve">of Paver Safety Backers </w:t>
      </w:r>
      <w:r w:rsidRPr="000A2F8E">
        <w:rPr>
          <w:sz w:val="32"/>
          <w:szCs w:val="32"/>
        </w:rPr>
        <w:t xml:space="preserve">prior to installation.  Note </w:t>
      </w:r>
      <w:r>
        <w:rPr>
          <w:sz w:val="32"/>
          <w:szCs w:val="32"/>
        </w:rPr>
        <w:t xml:space="preserve">Paver Safety Backers removed from the plastic sleeve </w:t>
      </w:r>
      <w:r w:rsidRPr="000A2F8E">
        <w:rPr>
          <w:sz w:val="32"/>
          <w:szCs w:val="32"/>
        </w:rPr>
        <w:t>should be stored in a clean dry environment until immediately ready to install.</w:t>
      </w:r>
    </w:p>
    <w:p w14:paraId="4C1DD400" w14:textId="6DBECC1D" w:rsidR="000A2F8E" w:rsidRPr="000A2F8E" w:rsidRDefault="000A2F8E" w:rsidP="000A2F8E">
      <w:pPr>
        <w:numPr>
          <w:ilvl w:val="1"/>
          <w:numId w:val="1"/>
        </w:numPr>
        <w:tabs>
          <w:tab w:val="clear" w:pos="1440"/>
          <w:tab w:val="num" w:pos="720"/>
        </w:tabs>
        <w:spacing w:after="0" w:line="0" w:lineRule="atLeast"/>
        <w:jc w:val="both"/>
        <w:rPr>
          <w:sz w:val="32"/>
          <w:szCs w:val="32"/>
        </w:rPr>
      </w:pPr>
      <w:r w:rsidRPr="000A2F8E">
        <w:rPr>
          <w:sz w:val="32"/>
          <w:szCs w:val="32"/>
        </w:rPr>
        <w:t xml:space="preserve">Failure that is attributable to any product or coating applied to </w:t>
      </w:r>
      <w:r>
        <w:rPr>
          <w:sz w:val="32"/>
          <w:szCs w:val="32"/>
        </w:rPr>
        <w:t>P</w:t>
      </w:r>
      <w:r w:rsidRPr="000A2F8E">
        <w:rPr>
          <w:sz w:val="32"/>
          <w:szCs w:val="32"/>
        </w:rPr>
        <w:t xml:space="preserve">aver </w:t>
      </w:r>
      <w:r>
        <w:rPr>
          <w:sz w:val="32"/>
          <w:szCs w:val="32"/>
        </w:rPr>
        <w:t>Safety Backer</w:t>
      </w:r>
      <w:r w:rsidRPr="000A2F8E">
        <w:rPr>
          <w:sz w:val="32"/>
          <w:szCs w:val="32"/>
        </w:rPr>
        <w:t xml:space="preserve"> after installation.  This includes but is not limited to </w:t>
      </w:r>
      <w:r w:rsidRPr="000A2F8E">
        <w:rPr>
          <w:sz w:val="32"/>
          <w:szCs w:val="32"/>
        </w:rPr>
        <w:lastRenderedPageBreak/>
        <w:t>paint, solvents, &amp; tar or rubber based leak mitigation products.  Silicone sealant is an acceptable product.</w:t>
      </w:r>
    </w:p>
    <w:p w14:paraId="2F5AE123" w14:textId="58353C89" w:rsidR="000A2F8E" w:rsidRPr="000A2F8E" w:rsidRDefault="000A2F8E" w:rsidP="000A2F8E">
      <w:pPr>
        <w:numPr>
          <w:ilvl w:val="1"/>
          <w:numId w:val="1"/>
        </w:numPr>
        <w:tabs>
          <w:tab w:val="clear" w:pos="1440"/>
          <w:tab w:val="num" w:pos="720"/>
        </w:tabs>
        <w:spacing w:after="0" w:line="0" w:lineRule="atLeast"/>
        <w:jc w:val="both"/>
        <w:rPr>
          <w:sz w:val="32"/>
          <w:szCs w:val="32"/>
        </w:rPr>
      </w:pPr>
      <w:r w:rsidRPr="000A2F8E">
        <w:rPr>
          <w:sz w:val="32"/>
          <w:szCs w:val="32"/>
        </w:rPr>
        <w:t>Field cut edges</w:t>
      </w:r>
      <w:r w:rsidR="001C7369">
        <w:rPr>
          <w:sz w:val="32"/>
          <w:szCs w:val="32"/>
        </w:rPr>
        <w:t xml:space="preserve"> of Paver Safety Backer</w:t>
      </w:r>
      <w:r w:rsidRPr="000A2F8E">
        <w:rPr>
          <w:sz w:val="32"/>
          <w:szCs w:val="32"/>
        </w:rPr>
        <w:t xml:space="preserve"> that are exposed to the elements.</w:t>
      </w:r>
    </w:p>
    <w:p w14:paraId="4C7BCD16" w14:textId="0CAFC302" w:rsidR="000A2F8E" w:rsidRPr="000A2F8E" w:rsidRDefault="000A2F8E" w:rsidP="000A2F8E">
      <w:pPr>
        <w:numPr>
          <w:ilvl w:val="1"/>
          <w:numId w:val="1"/>
        </w:numPr>
        <w:tabs>
          <w:tab w:val="clear" w:pos="1440"/>
          <w:tab w:val="num" w:pos="720"/>
        </w:tabs>
        <w:spacing w:after="0" w:line="0" w:lineRule="atLeast"/>
        <w:jc w:val="both"/>
        <w:rPr>
          <w:b/>
          <w:bCs/>
          <w:i/>
          <w:iCs/>
          <w:color w:val="FF0000"/>
          <w:sz w:val="32"/>
          <w:szCs w:val="32"/>
        </w:rPr>
      </w:pPr>
      <w:r w:rsidRPr="000A2F8E">
        <w:rPr>
          <w:sz w:val="32"/>
          <w:szCs w:val="32"/>
        </w:rPr>
        <w:t>Failure, which is attributable to acts of God, radiation, falling objects, external forces, explosions, fire, riots, civil commotions, acts of war, or other such similar or dissimilar occurrence beyond</w:t>
      </w:r>
      <w:r>
        <w:rPr>
          <w:sz w:val="32"/>
          <w:szCs w:val="32"/>
        </w:rPr>
        <w:t xml:space="preserve"> DAP’s </w:t>
      </w:r>
      <w:r w:rsidRPr="000A2F8E">
        <w:rPr>
          <w:sz w:val="32"/>
          <w:szCs w:val="32"/>
        </w:rPr>
        <w:t>control.</w:t>
      </w:r>
      <w:r>
        <w:rPr>
          <w:sz w:val="32"/>
          <w:szCs w:val="32"/>
        </w:rPr>
        <w:t xml:space="preserve"> </w:t>
      </w:r>
      <w:r w:rsidRPr="000A2F8E">
        <w:rPr>
          <w:b/>
          <w:bCs/>
          <w:i/>
          <w:iCs/>
          <w:color w:val="FF0000"/>
          <w:sz w:val="32"/>
          <w:szCs w:val="32"/>
        </w:rPr>
        <w:t>(you have some of this language above in DAP paragraph)</w:t>
      </w:r>
    </w:p>
    <w:p w14:paraId="4477A8DF" w14:textId="77777777" w:rsidR="000A2F8E" w:rsidRPr="000A2F8E" w:rsidRDefault="000A2F8E" w:rsidP="000A2F8E">
      <w:pPr>
        <w:numPr>
          <w:ilvl w:val="1"/>
          <w:numId w:val="1"/>
        </w:numPr>
        <w:tabs>
          <w:tab w:val="clear" w:pos="1440"/>
          <w:tab w:val="num" w:pos="720"/>
        </w:tabs>
        <w:spacing w:after="0" w:line="0" w:lineRule="atLeast"/>
        <w:jc w:val="both"/>
        <w:rPr>
          <w:sz w:val="32"/>
          <w:szCs w:val="32"/>
        </w:rPr>
      </w:pPr>
      <w:r w:rsidRPr="000A2F8E">
        <w:rPr>
          <w:sz w:val="32"/>
          <w:szCs w:val="32"/>
        </w:rPr>
        <w:t>Natural disasters including, but not limited to floods, lightning, hail, earthquakes, hurricanes, etc.</w:t>
      </w:r>
    </w:p>
    <w:p w14:paraId="4AC9F076" w14:textId="296F5C42" w:rsidR="000A2F8E" w:rsidRPr="000A2F8E" w:rsidRDefault="000A2F8E" w:rsidP="001C7369">
      <w:pPr>
        <w:numPr>
          <w:ilvl w:val="1"/>
          <w:numId w:val="1"/>
        </w:numPr>
        <w:tabs>
          <w:tab w:val="clear" w:pos="1440"/>
          <w:tab w:val="num" w:pos="720"/>
        </w:tabs>
        <w:spacing w:after="0" w:line="0" w:lineRule="atLeast"/>
        <w:jc w:val="both"/>
        <w:rPr>
          <w:strike/>
          <w:sz w:val="32"/>
          <w:szCs w:val="32"/>
        </w:rPr>
      </w:pPr>
      <w:r w:rsidRPr="000A2F8E">
        <w:rPr>
          <w:sz w:val="32"/>
          <w:szCs w:val="32"/>
        </w:rPr>
        <w:t>Natural disasters of tornadoes, windstorms and gales that induce a wind pressure greater than the design load of the building</w:t>
      </w:r>
      <w:r w:rsidR="001C7369">
        <w:rPr>
          <w:sz w:val="32"/>
          <w:szCs w:val="32"/>
        </w:rPr>
        <w:t>.</w:t>
      </w:r>
      <w:r w:rsidRPr="000A2F8E">
        <w:rPr>
          <w:sz w:val="32"/>
          <w:szCs w:val="32"/>
        </w:rPr>
        <w:t xml:space="preserve"> </w:t>
      </w:r>
      <w:r w:rsidRPr="000A2F8E">
        <w:rPr>
          <w:strike/>
          <w:sz w:val="32"/>
          <w:szCs w:val="32"/>
        </w:rPr>
        <w:t>as stated in the order acknowledgement or superseded engineering design letter of certification.</w:t>
      </w:r>
    </w:p>
    <w:p w14:paraId="401AB8EE" w14:textId="77777777" w:rsidR="000A2F8E" w:rsidRPr="000A2F8E" w:rsidRDefault="000A2F8E" w:rsidP="000A2F8E">
      <w:pPr>
        <w:numPr>
          <w:ilvl w:val="1"/>
          <w:numId w:val="1"/>
        </w:numPr>
        <w:tabs>
          <w:tab w:val="clear" w:pos="1440"/>
          <w:tab w:val="num" w:pos="720"/>
        </w:tabs>
        <w:spacing w:after="0" w:line="0" w:lineRule="atLeast"/>
        <w:jc w:val="both"/>
        <w:rPr>
          <w:sz w:val="32"/>
          <w:szCs w:val="32"/>
        </w:rPr>
      </w:pPr>
      <w:r w:rsidRPr="000A2F8E">
        <w:rPr>
          <w:sz w:val="32"/>
          <w:szCs w:val="32"/>
        </w:rPr>
        <w:t>Natural occurrences such as falling snow and/or ice from adjacent buildings or structures that create an impact force.</w:t>
      </w:r>
    </w:p>
    <w:p w14:paraId="080B71AA" w14:textId="40073138" w:rsidR="000A2F8E" w:rsidRPr="000A2F8E" w:rsidRDefault="000A2F8E" w:rsidP="000A2F8E">
      <w:pPr>
        <w:numPr>
          <w:ilvl w:val="1"/>
          <w:numId w:val="1"/>
        </w:numPr>
        <w:tabs>
          <w:tab w:val="clear" w:pos="1440"/>
          <w:tab w:val="num" w:pos="720"/>
        </w:tabs>
        <w:spacing w:after="0" w:line="0" w:lineRule="atLeast"/>
        <w:jc w:val="both"/>
        <w:rPr>
          <w:b/>
          <w:bCs/>
          <w:i/>
          <w:iCs/>
          <w:color w:val="FF0000"/>
          <w:sz w:val="32"/>
          <w:szCs w:val="32"/>
        </w:rPr>
      </w:pPr>
      <w:r w:rsidRPr="000A2F8E">
        <w:rPr>
          <w:sz w:val="32"/>
          <w:szCs w:val="32"/>
        </w:rPr>
        <w:t>Structural movement or failures resulting in settling, shifting distorting, splitting or separating of pavers by foundation movement.</w:t>
      </w:r>
      <w:r w:rsidR="001C7369">
        <w:rPr>
          <w:sz w:val="32"/>
          <w:szCs w:val="32"/>
        </w:rPr>
        <w:t xml:space="preserve"> </w:t>
      </w:r>
      <w:r w:rsidR="001C7369" w:rsidRPr="001C7369">
        <w:rPr>
          <w:b/>
          <w:bCs/>
          <w:i/>
          <w:iCs/>
          <w:color w:val="FF0000"/>
          <w:sz w:val="32"/>
          <w:szCs w:val="32"/>
        </w:rPr>
        <w:t>You kind of cover with seismic movement in your paragraph</w:t>
      </w:r>
    </w:p>
    <w:p w14:paraId="3A142FBF" w14:textId="5FF9A711" w:rsidR="000A2F8E" w:rsidRPr="000A2F8E" w:rsidRDefault="000A2F8E" w:rsidP="000A2F8E">
      <w:pPr>
        <w:numPr>
          <w:ilvl w:val="1"/>
          <w:numId w:val="1"/>
        </w:numPr>
        <w:tabs>
          <w:tab w:val="clear" w:pos="1440"/>
          <w:tab w:val="num" w:pos="720"/>
        </w:tabs>
        <w:spacing w:after="0" w:line="0" w:lineRule="atLeast"/>
        <w:jc w:val="both"/>
        <w:rPr>
          <w:b/>
          <w:bCs/>
          <w:i/>
          <w:iCs/>
          <w:color w:val="FF0000"/>
          <w:sz w:val="32"/>
          <w:szCs w:val="32"/>
        </w:rPr>
      </w:pPr>
      <w:r w:rsidRPr="000A2F8E">
        <w:rPr>
          <w:sz w:val="32"/>
          <w:szCs w:val="32"/>
        </w:rPr>
        <w:t xml:space="preserve">If the </w:t>
      </w:r>
      <w:r w:rsidR="001C7369">
        <w:rPr>
          <w:sz w:val="32"/>
          <w:szCs w:val="32"/>
        </w:rPr>
        <w:t xml:space="preserve">Paver Safety Backers </w:t>
      </w:r>
      <w:r w:rsidRPr="000A2F8E">
        <w:rPr>
          <w:sz w:val="32"/>
          <w:szCs w:val="32"/>
        </w:rPr>
        <w:t xml:space="preserve">are located within 1,000 meters from the seashore (salt water) or salt-water deposit, </w:t>
      </w:r>
      <w:proofErr w:type="gramStart"/>
      <w:r w:rsidRPr="000A2F8E">
        <w:rPr>
          <w:sz w:val="32"/>
          <w:szCs w:val="32"/>
        </w:rPr>
        <w:t>salt water</w:t>
      </w:r>
      <w:proofErr w:type="gramEnd"/>
      <w:r w:rsidRPr="000A2F8E">
        <w:rPr>
          <w:sz w:val="32"/>
          <w:szCs w:val="32"/>
        </w:rPr>
        <w:t xml:space="preserve"> pool, or other marine environment.</w:t>
      </w:r>
      <w:r w:rsidR="001C7369">
        <w:rPr>
          <w:sz w:val="32"/>
          <w:szCs w:val="32"/>
        </w:rPr>
        <w:t xml:space="preserve"> </w:t>
      </w:r>
      <w:r w:rsidR="001C7369" w:rsidRPr="001C7369">
        <w:rPr>
          <w:b/>
          <w:bCs/>
          <w:i/>
          <w:iCs/>
          <w:color w:val="FF0000"/>
          <w:sz w:val="32"/>
          <w:szCs w:val="32"/>
        </w:rPr>
        <w:t xml:space="preserve">Not sure we should be this specific </w:t>
      </w:r>
      <w:r w:rsidR="001C7369">
        <w:rPr>
          <w:b/>
          <w:bCs/>
          <w:i/>
          <w:iCs/>
          <w:color w:val="FF0000"/>
          <w:sz w:val="32"/>
          <w:szCs w:val="32"/>
        </w:rPr>
        <w:t>1000 meters</w:t>
      </w:r>
      <w:r w:rsidR="001C7369" w:rsidRPr="001C7369">
        <w:rPr>
          <w:b/>
          <w:bCs/>
          <w:i/>
          <w:iCs/>
          <w:color w:val="FF0000"/>
          <w:sz w:val="32"/>
          <w:szCs w:val="32"/>
        </w:rPr>
        <w:t>– we aren’t with the pedestals</w:t>
      </w:r>
    </w:p>
    <w:p w14:paraId="16021415" w14:textId="77777777" w:rsidR="001C7369" w:rsidRPr="001C7369" w:rsidRDefault="000A2F8E" w:rsidP="000A2F8E">
      <w:pPr>
        <w:numPr>
          <w:ilvl w:val="1"/>
          <w:numId w:val="1"/>
        </w:numPr>
        <w:tabs>
          <w:tab w:val="left" w:pos="720"/>
        </w:tabs>
        <w:spacing w:after="0" w:line="0" w:lineRule="atLeast"/>
        <w:jc w:val="both"/>
        <w:rPr>
          <w:sz w:val="32"/>
          <w:szCs w:val="32"/>
        </w:rPr>
      </w:pPr>
      <w:r w:rsidRPr="000A2F8E">
        <w:rPr>
          <w:strike/>
          <w:sz w:val="32"/>
          <w:szCs w:val="32"/>
        </w:rPr>
        <w:t>Corrosion caused by heavy fallout or exposure to corrosive chemicals (such as copper, lead nickel, or silver mining or refining operations), ash, fumes from chemical plants, cement dust, carbon black, salts or other chemicals, foundries, plating works, kilns, fertilizer plants, paper plants or the like.</w:t>
      </w:r>
      <w:r w:rsidRPr="000A2F8E">
        <w:rPr>
          <w:sz w:val="32"/>
          <w:szCs w:val="32"/>
        </w:rPr>
        <w:t xml:space="preserve">  </w:t>
      </w:r>
      <w:r w:rsidR="001C7369" w:rsidRPr="001C7369">
        <w:rPr>
          <w:b/>
          <w:bCs/>
          <w:i/>
          <w:iCs/>
          <w:color w:val="FF0000"/>
          <w:sz w:val="32"/>
          <w:szCs w:val="32"/>
        </w:rPr>
        <w:t>I think this is more commercial applications</w:t>
      </w:r>
    </w:p>
    <w:p w14:paraId="33787393" w14:textId="03654AF7" w:rsidR="000A2F8E" w:rsidRPr="000A2F8E" w:rsidRDefault="000A2F8E" w:rsidP="000A2F8E">
      <w:pPr>
        <w:numPr>
          <w:ilvl w:val="1"/>
          <w:numId w:val="1"/>
        </w:numPr>
        <w:tabs>
          <w:tab w:val="left" w:pos="720"/>
        </w:tabs>
        <w:spacing w:after="0" w:line="0" w:lineRule="atLeast"/>
        <w:jc w:val="both"/>
        <w:rPr>
          <w:sz w:val="32"/>
          <w:szCs w:val="32"/>
        </w:rPr>
      </w:pPr>
      <w:proofErr w:type="gramStart"/>
      <w:r w:rsidRPr="000A2F8E">
        <w:rPr>
          <w:sz w:val="32"/>
          <w:szCs w:val="32"/>
        </w:rPr>
        <w:t>Also</w:t>
      </w:r>
      <w:proofErr w:type="gramEnd"/>
      <w:r w:rsidRPr="000A2F8E">
        <w:rPr>
          <w:sz w:val="32"/>
          <w:szCs w:val="32"/>
        </w:rPr>
        <w:t xml:space="preserve"> </w:t>
      </w:r>
      <w:r w:rsidR="001C7369">
        <w:rPr>
          <w:sz w:val="32"/>
          <w:szCs w:val="32"/>
        </w:rPr>
        <w:t xml:space="preserve">Paver Safety Backers </w:t>
      </w:r>
      <w:r w:rsidRPr="000A2F8E">
        <w:rPr>
          <w:sz w:val="32"/>
          <w:szCs w:val="32"/>
        </w:rPr>
        <w:t>installed in an environment that includes a high degree of humidity, sand, dirt or grease, whether naturally occurring or caused by man.</w:t>
      </w:r>
    </w:p>
    <w:p w14:paraId="2EF6A94B" w14:textId="24E96BFE" w:rsidR="000A2F8E" w:rsidRPr="000A2F8E" w:rsidRDefault="000A2F8E" w:rsidP="000A2F8E">
      <w:pPr>
        <w:numPr>
          <w:ilvl w:val="1"/>
          <w:numId w:val="1"/>
        </w:numPr>
        <w:tabs>
          <w:tab w:val="clear" w:pos="1440"/>
          <w:tab w:val="num" w:pos="720"/>
        </w:tabs>
        <w:spacing w:after="0" w:line="0" w:lineRule="atLeast"/>
        <w:jc w:val="both"/>
        <w:rPr>
          <w:sz w:val="32"/>
          <w:szCs w:val="32"/>
        </w:rPr>
      </w:pPr>
      <w:r w:rsidRPr="000A2F8E">
        <w:rPr>
          <w:sz w:val="32"/>
          <w:szCs w:val="32"/>
        </w:rPr>
        <w:t>Deterioration caused by corrosive or condensate of harmful substances generated or released inside, or outside, the building, including pavers</w:t>
      </w:r>
      <w:r w:rsidR="001C7369">
        <w:rPr>
          <w:sz w:val="32"/>
          <w:szCs w:val="32"/>
        </w:rPr>
        <w:t xml:space="preserve"> and Paver Safety Backers</w:t>
      </w:r>
      <w:r w:rsidRPr="000A2F8E">
        <w:rPr>
          <w:sz w:val="32"/>
          <w:szCs w:val="32"/>
        </w:rPr>
        <w:t xml:space="preserve"> which are installed in a way which allows contact with animals and/or animal waste or its decomposition products.</w:t>
      </w:r>
    </w:p>
    <w:p w14:paraId="47C96262" w14:textId="58A61723" w:rsidR="000A2F8E" w:rsidRPr="000A2F8E" w:rsidRDefault="000A2F8E" w:rsidP="000A2F8E">
      <w:pPr>
        <w:numPr>
          <w:ilvl w:val="1"/>
          <w:numId w:val="1"/>
        </w:numPr>
        <w:tabs>
          <w:tab w:val="clear" w:pos="1440"/>
          <w:tab w:val="num" w:pos="720"/>
        </w:tabs>
        <w:spacing w:after="0" w:line="0" w:lineRule="atLeast"/>
        <w:jc w:val="both"/>
        <w:rPr>
          <w:sz w:val="32"/>
          <w:szCs w:val="32"/>
        </w:rPr>
      </w:pPr>
      <w:r w:rsidRPr="000A2F8E">
        <w:rPr>
          <w:sz w:val="32"/>
          <w:szCs w:val="32"/>
        </w:rPr>
        <w:lastRenderedPageBreak/>
        <w:t xml:space="preserve">Failure by Owner or lessee or other occupants to use reasonable care in exercising </w:t>
      </w:r>
      <w:r w:rsidR="001C7369">
        <w:rPr>
          <w:sz w:val="32"/>
          <w:szCs w:val="32"/>
        </w:rPr>
        <w:t xml:space="preserve">patio paver system </w:t>
      </w:r>
      <w:r w:rsidRPr="000A2F8E">
        <w:rPr>
          <w:sz w:val="32"/>
          <w:szCs w:val="32"/>
        </w:rPr>
        <w:t>maintenance, replacement of worn out damaged accessory items not covered by this warranty.</w:t>
      </w:r>
    </w:p>
    <w:p w14:paraId="113E82B8" w14:textId="77777777" w:rsidR="00A11782" w:rsidRPr="00215B4C" w:rsidRDefault="00A11782" w:rsidP="00A11782">
      <w:pPr>
        <w:spacing w:after="0" w:line="0" w:lineRule="atLeast"/>
        <w:jc w:val="both"/>
        <w:rPr>
          <w:sz w:val="32"/>
          <w:szCs w:val="32"/>
        </w:rPr>
      </w:pPr>
    </w:p>
    <w:p w14:paraId="612D4170" w14:textId="77777777" w:rsidR="006E5C8A" w:rsidRDefault="006E5C8A">
      <w:pPr>
        <w:rPr>
          <w:b/>
          <w:sz w:val="32"/>
          <w:szCs w:val="32"/>
        </w:rPr>
      </w:pPr>
      <w:r>
        <w:rPr>
          <w:b/>
          <w:sz w:val="32"/>
          <w:szCs w:val="32"/>
        </w:rPr>
        <w:br w:type="page"/>
      </w:r>
    </w:p>
    <w:p w14:paraId="2961BBB4" w14:textId="77777777" w:rsidR="006B7563" w:rsidRPr="00880742" w:rsidRDefault="006B7563" w:rsidP="00A11782">
      <w:pPr>
        <w:spacing w:after="0" w:line="0" w:lineRule="atLeast"/>
        <w:jc w:val="both"/>
        <w:rPr>
          <w:b/>
          <w:sz w:val="28"/>
          <w:szCs w:val="28"/>
        </w:rPr>
      </w:pPr>
    </w:p>
    <w:p w14:paraId="1F9A2D92" w14:textId="32F8A005" w:rsidR="00A11782" w:rsidRPr="00880742" w:rsidRDefault="007B03BA" w:rsidP="00A11782">
      <w:pPr>
        <w:spacing w:after="0" w:line="0" w:lineRule="atLeast"/>
        <w:jc w:val="both"/>
        <w:rPr>
          <w:sz w:val="28"/>
          <w:szCs w:val="28"/>
        </w:rPr>
      </w:pPr>
      <w:r w:rsidRPr="00880742">
        <w:rPr>
          <w:sz w:val="28"/>
          <w:szCs w:val="28"/>
        </w:rPr>
        <w:t>DAP</w:t>
      </w:r>
      <w:r w:rsidR="00A11782" w:rsidRPr="00880742">
        <w:rPr>
          <w:sz w:val="28"/>
          <w:szCs w:val="28"/>
        </w:rPr>
        <w:t>’s sole responsibility and maximum liability under th</w:t>
      </w:r>
      <w:r w:rsidR="00F82516">
        <w:rPr>
          <w:sz w:val="28"/>
          <w:szCs w:val="28"/>
        </w:rPr>
        <w:t>is</w:t>
      </w:r>
      <w:r w:rsidR="00A11782" w:rsidRPr="00880742">
        <w:rPr>
          <w:sz w:val="28"/>
          <w:szCs w:val="28"/>
        </w:rPr>
        <w:t xml:space="preserve"> </w:t>
      </w:r>
      <w:r w:rsidR="005649DF" w:rsidRPr="00880742">
        <w:rPr>
          <w:sz w:val="28"/>
          <w:szCs w:val="28"/>
        </w:rPr>
        <w:t xml:space="preserve">limited </w:t>
      </w:r>
      <w:r w:rsidR="00A11782" w:rsidRPr="00880742">
        <w:rPr>
          <w:sz w:val="28"/>
          <w:szCs w:val="28"/>
        </w:rPr>
        <w:t>warrant</w:t>
      </w:r>
      <w:r w:rsidR="00F82516">
        <w:rPr>
          <w:sz w:val="28"/>
          <w:szCs w:val="28"/>
        </w:rPr>
        <w:t>y</w:t>
      </w:r>
      <w:r w:rsidR="00A11782" w:rsidRPr="00880742">
        <w:rPr>
          <w:sz w:val="28"/>
          <w:szCs w:val="28"/>
        </w:rPr>
        <w:t xml:space="preserve"> is limited as stated above, and </w:t>
      </w:r>
      <w:r w:rsidRPr="00880742">
        <w:rPr>
          <w:sz w:val="28"/>
          <w:szCs w:val="28"/>
        </w:rPr>
        <w:t>DAP</w:t>
      </w:r>
      <w:r w:rsidR="00A11782" w:rsidRPr="00880742">
        <w:rPr>
          <w:sz w:val="28"/>
          <w:szCs w:val="28"/>
        </w:rPr>
        <w:t xml:space="preserve"> excludes </w:t>
      </w:r>
      <w:proofErr w:type="gramStart"/>
      <w:r w:rsidR="00A11782" w:rsidRPr="00880742">
        <w:rPr>
          <w:sz w:val="28"/>
          <w:szCs w:val="28"/>
        </w:rPr>
        <w:t>any and all</w:t>
      </w:r>
      <w:proofErr w:type="gramEnd"/>
      <w:r w:rsidR="00A11782" w:rsidRPr="00880742">
        <w:rPr>
          <w:sz w:val="28"/>
          <w:szCs w:val="28"/>
        </w:rPr>
        <w:t xml:space="preserve"> other responsibilities and liabilities from th</w:t>
      </w:r>
      <w:r w:rsidR="00F82516">
        <w:rPr>
          <w:sz w:val="28"/>
          <w:szCs w:val="28"/>
        </w:rPr>
        <w:t>is</w:t>
      </w:r>
      <w:r w:rsidR="00A11782" w:rsidRPr="00880742">
        <w:rPr>
          <w:sz w:val="28"/>
          <w:szCs w:val="28"/>
        </w:rPr>
        <w:t xml:space="preserve"> </w:t>
      </w:r>
      <w:r w:rsidR="004814B0" w:rsidRPr="00880742">
        <w:rPr>
          <w:sz w:val="28"/>
          <w:szCs w:val="28"/>
        </w:rPr>
        <w:t xml:space="preserve">limited </w:t>
      </w:r>
      <w:r w:rsidR="00A11782" w:rsidRPr="00880742">
        <w:rPr>
          <w:sz w:val="28"/>
          <w:szCs w:val="28"/>
        </w:rPr>
        <w:t>warrant</w:t>
      </w:r>
      <w:r w:rsidR="00F82516">
        <w:rPr>
          <w:sz w:val="28"/>
          <w:szCs w:val="28"/>
        </w:rPr>
        <w:t>y</w:t>
      </w:r>
      <w:r w:rsidR="004814B0" w:rsidRPr="00880742">
        <w:rPr>
          <w:sz w:val="28"/>
          <w:szCs w:val="28"/>
        </w:rPr>
        <w:t>,</w:t>
      </w:r>
      <w:r w:rsidR="00A11782" w:rsidRPr="00880742">
        <w:rPr>
          <w:sz w:val="28"/>
          <w:szCs w:val="28"/>
        </w:rPr>
        <w:t xml:space="preserve"> including but not limited to the following:</w:t>
      </w:r>
    </w:p>
    <w:p w14:paraId="78D2EE90" w14:textId="77777777" w:rsidR="00A11782" w:rsidRPr="00880742" w:rsidRDefault="00A11782" w:rsidP="00A11782">
      <w:pPr>
        <w:spacing w:after="0" w:line="0" w:lineRule="atLeast"/>
        <w:jc w:val="both"/>
        <w:rPr>
          <w:sz w:val="28"/>
          <w:szCs w:val="28"/>
        </w:rPr>
      </w:pPr>
    </w:p>
    <w:p w14:paraId="3124A788" w14:textId="2B11DDF4" w:rsidR="00F82516" w:rsidRPr="00F82516" w:rsidRDefault="00F82516" w:rsidP="00A11782">
      <w:pPr>
        <w:spacing w:after="0" w:line="0" w:lineRule="atLeast"/>
        <w:jc w:val="both"/>
        <w:rPr>
          <w:b/>
          <w:bCs/>
          <w:i/>
          <w:iCs/>
          <w:color w:val="FF0000"/>
          <w:sz w:val="28"/>
          <w:szCs w:val="28"/>
        </w:rPr>
      </w:pPr>
      <w:r w:rsidRPr="00F82516">
        <w:rPr>
          <w:b/>
          <w:bCs/>
          <w:i/>
          <w:iCs/>
          <w:color w:val="FF0000"/>
          <w:sz w:val="28"/>
          <w:szCs w:val="28"/>
        </w:rPr>
        <w:t>Do we include the Pedestal System as part of this language?</w:t>
      </w:r>
    </w:p>
    <w:p w14:paraId="4F16F0D0" w14:textId="2DE66A67" w:rsidR="00A11782" w:rsidRPr="00880742" w:rsidRDefault="007B03BA" w:rsidP="00A11782">
      <w:pPr>
        <w:spacing w:after="0" w:line="0" w:lineRule="atLeast"/>
        <w:jc w:val="both"/>
        <w:rPr>
          <w:sz w:val="28"/>
          <w:szCs w:val="28"/>
        </w:rPr>
      </w:pPr>
      <w:r w:rsidRPr="00880742">
        <w:rPr>
          <w:sz w:val="28"/>
          <w:szCs w:val="28"/>
        </w:rPr>
        <w:t>DAP</w:t>
      </w:r>
      <w:r w:rsidR="00A11782" w:rsidRPr="00880742">
        <w:rPr>
          <w:sz w:val="28"/>
          <w:szCs w:val="28"/>
        </w:rPr>
        <w:t xml:space="preserve"> assumes no responsibility or liability for </w:t>
      </w:r>
      <w:r w:rsidR="00F82516">
        <w:rPr>
          <w:sz w:val="28"/>
          <w:szCs w:val="28"/>
        </w:rPr>
        <w:t xml:space="preserve"> (1) damage to the surface material </w:t>
      </w:r>
      <w:r w:rsidR="008712D4">
        <w:rPr>
          <w:sz w:val="28"/>
          <w:szCs w:val="28"/>
        </w:rPr>
        <w:t xml:space="preserve">/ 2CM Porcelain Tile </w:t>
      </w:r>
      <w:r w:rsidR="00F82516">
        <w:rPr>
          <w:sz w:val="28"/>
          <w:szCs w:val="28"/>
        </w:rPr>
        <w:t xml:space="preserve"> </w:t>
      </w:r>
      <w:r w:rsidR="00A11782" w:rsidRPr="00880742">
        <w:rPr>
          <w:sz w:val="28"/>
          <w:szCs w:val="28"/>
        </w:rPr>
        <w:t>(</w:t>
      </w:r>
      <w:r w:rsidR="00F82516">
        <w:rPr>
          <w:sz w:val="28"/>
          <w:szCs w:val="28"/>
        </w:rPr>
        <w:t>2</w:t>
      </w:r>
      <w:r w:rsidR="00A11782" w:rsidRPr="00880742">
        <w:rPr>
          <w:sz w:val="28"/>
          <w:szCs w:val="28"/>
        </w:rPr>
        <w:t xml:space="preserve">) damage to the substrate or other base over which the </w:t>
      </w:r>
      <w:proofErr w:type="spellStart"/>
      <w:r w:rsidR="00B073AF" w:rsidRPr="00F82516">
        <w:rPr>
          <w:sz w:val="28"/>
          <w:szCs w:val="28"/>
          <w:highlight w:val="yellow"/>
        </w:rPr>
        <w:t>Level.Up</w:t>
      </w:r>
      <w:proofErr w:type="spellEnd"/>
      <w:r w:rsidR="00A11782" w:rsidRPr="00F82516">
        <w:rPr>
          <w:sz w:val="28"/>
          <w:szCs w:val="28"/>
          <w:highlight w:val="yellow"/>
        </w:rPr>
        <w:t xml:space="preserve"> Warranted Product(s) are installed</w:t>
      </w:r>
      <w:r w:rsidR="00A11782" w:rsidRPr="00880742">
        <w:rPr>
          <w:sz w:val="28"/>
          <w:szCs w:val="28"/>
        </w:rPr>
        <w:t>; (</w:t>
      </w:r>
      <w:r w:rsidR="00F82516">
        <w:rPr>
          <w:sz w:val="28"/>
          <w:szCs w:val="28"/>
        </w:rPr>
        <w:t>3</w:t>
      </w:r>
      <w:r w:rsidR="00A11782" w:rsidRPr="00880742">
        <w:rPr>
          <w:sz w:val="28"/>
          <w:szCs w:val="28"/>
        </w:rPr>
        <w:t>) the building structure or interior contents thereof; (</w:t>
      </w:r>
      <w:r w:rsidR="00F82516">
        <w:rPr>
          <w:sz w:val="28"/>
          <w:szCs w:val="28"/>
        </w:rPr>
        <w:t>4</w:t>
      </w:r>
      <w:r w:rsidR="00A11782" w:rsidRPr="00880742">
        <w:rPr>
          <w:sz w:val="28"/>
          <w:szCs w:val="28"/>
        </w:rPr>
        <w:t>) any property damage or bodily injury; (</w:t>
      </w:r>
      <w:r w:rsidR="00F82516">
        <w:rPr>
          <w:sz w:val="28"/>
          <w:szCs w:val="28"/>
        </w:rPr>
        <w:t>5</w:t>
      </w:r>
      <w:r w:rsidR="00A11782" w:rsidRPr="00880742">
        <w:rPr>
          <w:sz w:val="28"/>
          <w:szCs w:val="28"/>
        </w:rPr>
        <w:t>) incidental or consequential damages</w:t>
      </w:r>
      <w:r w:rsidR="00AC1FCD" w:rsidRPr="00880742">
        <w:rPr>
          <w:sz w:val="28"/>
          <w:szCs w:val="28"/>
        </w:rPr>
        <w:t>,</w:t>
      </w:r>
      <w:r w:rsidR="00A11782" w:rsidRPr="00880742">
        <w:rPr>
          <w:sz w:val="28"/>
          <w:szCs w:val="28"/>
        </w:rPr>
        <w:t xml:space="preserve"> including</w:t>
      </w:r>
      <w:r w:rsidR="009A54B9" w:rsidRPr="00880742">
        <w:rPr>
          <w:sz w:val="28"/>
          <w:szCs w:val="28"/>
        </w:rPr>
        <w:t>, but not limited to,</w:t>
      </w:r>
      <w:r w:rsidR="00A11782" w:rsidRPr="00880742">
        <w:rPr>
          <w:sz w:val="28"/>
          <w:szCs w:val="28"/>
        </w:rPr>
        <w:t xml:space="preserve"> loss of income, loss of time,</w:t>
      </w:r>
      <w:r w:rsidR="00AC1FCD" w:rsidRPr="00880742">
        <w:rPr>
          <w:sz w:val="28"/>
          <w:szCs w:val="28"/>
        </w:rPr>
        <w:t xml:space="preserve"> </w:t>
      </w:r>
      <w:r w:rsidR="0049555E" w:rsidRPr="00880742">
        <w:rPr>
          <w:sz w:val="28"/>
          <w:szCs w:val="28"/>
        </w:rPr>
        <w:t>loss of use</w:t>
      </w:r>
      <w:r w:rsidR="00AC1FCD" w:rsidRPr="00880742">
        <w:rPr>
          <w:sz w:val="28"/>
          <w:szCs w:val="28"/>
        </w:rPr>
        <w:t>,</w:t>
      </w:r>
      <w:r w:rsidR="006446C3" w:rsidRPr="00880742">
        <w:rPr>
          <w:sz w:val="28"/>
          <w:szCs w:val="28"/>
        </w:rPr>
        <w:t xml:space="preserve"> </w:t>
      </w:r>
      <w:r w:rsidR="00A11782" w:rsidRPr="00880742">
        <w:rPr>
          <w:sz w:val="28"/>
          <w:szCs w:val="28"/>
        </w:rPr>
        <w:t xml:space="preserve">or any </w:t>
      </w:r>
      <w:r w:rsidR="006446C3" w:rsidRPr="00880742">
        <w:rPr>
          <w:sz w:val="28"/>
          <w:szCs w:val="28"/>
        </w:rPr>
        <w:t xml:space="preserve">other </w:t>
      </w:r>
      <w:r w:rsidR="00A11782" w:rsidRPr="00880742">
        <w:rPr>
          <w:sz w:val="28"/>
          <w:szCs w:val="28"/>
        </w:rPr>
        <w:t>type or form of consequential or incidental or economic loss; (</w:t>
      </w:r>
      <w:r w:rsidR="00F82516">
        <w:rPr>
          <w:sz w:val="28"/>
          <w:szCs w:val="28"/>
        </w:rPr>
        <w:t>6</w:t>
      </w:r>
      <w:r w:rsidR="00A11782" w:rsidRPr="00880742">
        <w:rPr>
          <w:sz w:val="28"/>
          <w:szCs w:val="28"/>
        </w:rPr>
        <w:t>) the compatibility of the product with existing environmental conditions; and (</w:t>
      </w:r>
      <w:r w:rsidR="00F82516">
        <w:rPr>
          <w:sz w:val="28"/>
          <w:szCs w:val="28"/>
        </w:rPr>
        <w:t>7</w:t>
      </w:r>
      <w:r w:rsidR="00A11782" w:rsidRPr="00880742">
        <w:rPr>
          <w:sz w:val="28"/>
          <w:szCs w:val="28"/>
        </w:rPr>
        <w:t xml:space="preserve">) the design of the end use; and </w:t>
      </w:r>
      <w:r w:rsidRPr="00880742">
        <w:rPr>
          <w:sz w:val="28"/>
          <w:szCs w:val="28"/>
        </w:rPr>
        <w:t>DAP</w:t>
      </w:r>
      <w:r w:rsidR="00A11782" w:rsidRPr="00880742">
        <w:rPr>
          <w:sz w:val="28"/>
          <w:szCs w:val="28"/>
        </w:rPr>
        <w:t xml:space="preserve"> assumes no liability for any failure of the </w:t>
      </w:r>
      <w:proofErr w:type="spellStart"/>
      <w:r w:rsidR="00B073AF" w:rsidRPr="00F82516">
        <w:rPr>
          <w:sz w:val="28"/>
          <w:szCs w:val="28"/>
          <w:highlight w:val="yellow"/>
        </w:rPr>
        <w:t>Level.Up</w:t>
      </w:r>
      <w:proofErr w:type="spellEnd"/>
      <w:r w:rsidR="00A11782" w:rsidRPr="00F82516">
        <w:rPr>
          <w:sz w:val="28"/>
          <w:szCs w:val="28"/>
          <w:highlight w:val="yellow"/>
        </w:rPr>
        <w:t xml:space="preserve"> Warranted Product(s)</w:t>
      </w:r>
      <w:r w:rsidR="00A11782" w:rsidRPr="00880742">
        <w:rPr>
          <w:sz w:val="28"/>
          <w:szCs w:val="28"/>
        </w:rPr>
        <w:t xml:space="preserve"> resulting from (1) failure of the immediate substrate below the </w:t>
      </w:r>
      <w:proofErr w:type="spellStart"/>
      <w:r w:rsidR="00B073AF" w:rsidRPr="00880742">
        <w:rPr>
          <w:sz w:val="28"/>
          <w:szCs w:val="28"/>
        </w:rPr>
        <w:t>Level.Up</w:t>
      </w:r>
      <w:proofErr w:type="spellEnd"/>
      <w:r w:rsidR="00A11782" w:rsidRPr="00880742">
        <w:rPr>
          <w:sz w:val="28"/>
          <w:szCs w:val="28"/>
        </w:rPr>
        <w:t xml:space="preserve"> Warranted Product; (2) failure from proprietary (non-warranted) systems or products utilized by the </w:t>
      </w:r>
      <w:r w:rsidR="004A5B51" w:rsidRPr="00880742">
        <w:rPr>
          <w:sz w:val="28"/>
          <w:szCs w:val="28"/>
        </w:rPr>
        <w:t>purchaser</w:t>
      </w:r>
      <w:r w:rsidR="00D720AB" w:rsidRPr="00880742">
        <w:rPr>
          <w:sz w:val="28"/>
          <w:szCs w:val="28"/>
        </w:rPr>
        <w:t>;</w:t>
      </w:r>
      <w:r w:rsidR="00A11782" w:rsidRPr="00880742">
        <w:rPr>
          <w:sz w:val="28"/>
          <w:szCs w:val="28"/>
        </w:rPr>
        <w:t xml:space="preserve"> OR (3) failure caused by not adhering to the most current </w:t>
      </w:r>
      <w:proofErr w:type="spellStart"/>
      <w:r w:rsidR="00B073AF" w:rsidRPr="00880742">
        <w:rPr>
          <w:sz w:val="28"/>
          <w:szCs w:val="28"/>
        </w:rPr>
        <w:t>Level.Up</w:t>
      </w:r>
      <w:proofErr w:type="spellEnd"/>
      <w:r w:rsidR="00B073AF" w:rsidRPr="00880742">
        <w:rPr>
          <w:sz w:val="28"/>
          <w:szCs w:val="28"/>
        </w:rPr>
        <w:t xml:space="preserve"> </w:t>
      </w:r>
      <w:r w:rsidR="00F82516">
        <w:rPr>
          <w:sz w:val="28"/>
          <w:szCs w:val="28"/>
        </w:rPr>
        <w:t xml:space="preserve">Paver Safety Backer </w:t>
      </w:r>
      <w:r w:rsidR="006E5C8A" w:rsidRPr="00880742">
        <w:rPr>
          <w:sz w:val="28"/>
          <w:szCs w:val="28"/>
        </w:rPr>
        <w:t xml:space="preserve">Technical Data Sheet </w:t>
      </w:r>
      <w:r w:rsidR="00A11782" w:rsidRPr="00880742">
        <w:rPr>
          <w:sz w:val="28"/>
          <w:szCs w:val="28"/>
        </w:rPr>
        <w:t xml:space="preserve">and </w:t>
      </w:r>
      <w:r w:rsidR="00F82516">
        <w:rPr>
          <w:sz w:val="28"/>
          <w:szCs w:val="28"/>
        </w:rPr>
        <w:t xml:space="preserve">Paver Safety Backer </w:t>
      </w:r>
      <w:r w:rsidR="00A11782" w:rsidRPr="00880742">
        <w:rPr>
          <w:sz w:val="28"/>
          <w:szCs w:val="28"/>
        </w:rPr>
        <w:t xml:space="preserve">Installation instructions available at the time of install. </w:t>
      </w:r>
      <w:r w:rsidR="007050A1" w:rsidRPr="00880742">
        <w:rPr>
          <w:rFonts w:cstheme="minorHAnsi"/>
          <w:b/>
          <w:sz w:val="28"/>
          <w:szCs w:val="28"/>
        </w:rPr>
        <w:t>ANY IMPLIED WARRANTY OF MERCHANTABILITY OR FITNESS FOR A PARTICULAR PURPOSE IS LIMITED TO THE DURATION OF TH</w:t>
      </w:r>
      <w:r w:rsidR="005649DF" w:rsidRPr="00880742">
        <w:rPr>
          <w:rFonts w:cstheme="minorHAnsi"/>
          <w:b/>
          <w:sz w:val="28"/>
          <w:szCs w:val="28"/>
        </w:rPr>
        <w:t>E</w:t>
      </w:r>
      <w:r w:rsidR="007050A1" w:rsidRPr="00880742">
        <w:rPr>
          <w:rFonts w:cstheme="minorHAnsi"/>
          <w:b/>
          <w:sz w:val="28"/>
          <w:szCs w:val="28"/>
        </w:rPr>
        <w:t xml:space="preserve"> </w:t>
      </w:r>
      <w:r w:rsidR="005649DF" w:rsidRPr="00880742">
        <w:rPr>
          <w:rFonts w:cstheme="minorHAnsi"/>
          <w:b/>
          <w:sz w:val="28"/>
          <w:szCs w:val="28"/>
        </w:rPr>
        <w:t xml:space="preserve">APPLICABLE </w:t>
      </w:r>
      <w:r w:rsidR="007050A1" w:rsidRPr="00880742">
        <w:rPr>
          <w:rFonts w:cstheme="minorHAnsi"/>
          <w:b/>
          <w:sz w:val="28"/>
          <w:szCs w:val="28"/>
        </w:rPr>
        <w:t>LIMITED WRITTEN WARRANTY, EXCEPT IN STATES WHERE THIS LIMITATION IS NOT ALLOWED.</w:t>
      </w:r>
    </w:p>
    <w:p w14:paraId="3E2147FC" w14:textId="77777777" w:rsidR="00A11782" w:rsidRPr="00880742" w:rsidRDefault="00A11782" w:rsidP="00A11782">
      <w:pPr>
        <w:spacing w:after="0" w:line="0" w:lineRule="atLeast"/>
        <w:jc w:val="both"/>
        <w:rPr>
          <w:sz w:val="28"/>
          <w:szCs w:val="28"/>
        </w:rPr>
      </w:pPr>
    </w:p>
    <w:p w14:paraId="1DD36205" w14:textId="02970A08" w:rsidR="00A11782" w:rsidRPr="00880742" w:rsidRDefault="00A11782" w:rsidP="00A11782">
      <w:pPr>
        <w:spacing w:after="0" w:line="0" w:lineRule="atLeast"/>
        <w:jc w:val="both"/>
        <w:rPr>
          <w:b/>
          <w:sz w:val="28"/>
          <w:szCs w:val="28"/>
        </w:rPr>
      </w:pPr>
      <w:r w:rsidRPr="00880742">
        <w:rPr>
          <w:b/>
          <w:sz w:val="28"/>
          <w:szCs w:val="28"/>
        </w:rPr>
        <w:t>ACCESS:</w:t>
      </w:r>
    </w:p>
    <w:p w14:paraId="51641AA1" w14:textId="60019595" w:rsidR="00A11782" w:rsidRPr="00880742" w:rsidRDefault="00A11782" w:rsidP="00A11782">
      <w:pPr>
        <w:spacing w:after="0" w:line="0" w:lineRule="atLeast"/>
        <w:jc w:val="both"/>
        <w:rPr>
          <w:sz w:val="28"/>
          <w:szCs w:val="28"/>
        </w:rPr>
      </w:pPr>
      <w:r w:rsidRPr="00880742">
        <w:rPr>
          <w:sz w:val="28"/>
          <w:szCs w:val="28"/>
        </w:rPr>
        <w:t>In the event of any claim under the terms of th</w:t>
      </w:r>
      <w:r w:rsidR="005649DF" w:rsidRPr="00880742">
        <w:rPr>
          <w:sz w:val="28"/>
          <w:szCs w:val="28"/>
        </w:rPr>
        <w:t>ese</w:t>
      </w:r>
      <w:r w:rsidRPr="00880742">
        <w:rPr>
          <w:sz w:val="28"/>
          <w:szCs w:val="28"/>
        </w:rPr>
        <w:t xml:space="preserve"> </w:t>
      </w:r>
      <w:r w:rsidR="005649DF" w:rsidRPr="00880742">
        <w:rPr>
          <w:sz w:val="28"/>
          <w:szCs w:val="28"/>
        </w:rPr>
        <w:t xml:space="preserve">limited </w:t>
      </w:r>
      <w:r w:rsidRPr="00880742">
        <w:rPr>
          <w:sz w:val="28"/>
          <w:szCs w:val="28"/>
        </w:rPr>
        <w:t>warrant</w:t>
      </w:r>
      <w:r w:rsidR="005649DF" w:rsidRPr="00880742">
        <w:rPr>
          <w:sz w:val="28"/>
          <w:szCs w:val="28"/>
        </w:rPr>
        <w:t>ies</w:t>
      </w:r>
      <w:r w:rsidRPr="00880742">
        <w:rPr>
          <w:sz w:val="28"/>
          <w:szCs w:val="28"/>
        </w:rPr>
        <w:t xml:space="preserve">, </w:t>
      </w:r>
      <w:r w:rsidR="007B03BA" w:rsidRPr="00880742">
        <w:rPr>
          <w:sz w:val="28"/>
          <w:szCs w:val="28"/>
        </w:rPr>
        <w:t>DAP</w:t>
      </w:r>
      <w:r w:rsidRPr="00880742">
        <w:rPr>
          <w:sz w:val="28"/>
          <w:szCs w:val="28"/>
        </w:rPr>
        <w:t xml:space="preserve">, its agents or employees shall have free access for testing during regular business hours to that portion of the property where the </w:t>
      </w:r>
      <w:proofErr w:type="spellStart"/>
      <w:r w:rsidR="00B073AF" w:rsidRPr="00F82516">
        <w:rPr>
          <w:sz w:val="28"/>
          <w:szCs w:val="28"/>
          <w:highlight w:val="yellow"/>
        </w:rPr>
        <w:t>Level.Up</w:t>
      </w:r>
      <w:proofErr w:type="spellEnd"/>
      <w:r w:rsidRPr="00F82516">
        <w:rPr>
          <w:sz w:val="28"/>
          <w:szCs w:val="28"/>
          <w:highlight w:val="yellow"/>
        </w:rPr>
        <w:t xml:space="preserve"> </w:t>
      </w:r>
      <w:r w:rsidR="00F82516" w:rsidRPr="00F82516">
        <w:rPr>
          <w:sz w:val="28"/>
          <w:szCs w:val="28"/>
          <w:highlight w:val="yellow"/>
        </w:rPr>
        <w:t xml:space="preserve">Safety Paver Safety Backer or </w:t>
      </w:r>
      <w:r w:rsidRPr="00F82516">
        <w:rPr>
          <w:sz w:val="28"/>
          <w:szCs w:val="28"/>
          <w:highlight w:val="yellow"/>
        </w:rPr>
        <w:t>Warranted Product(s)</w:t>
      </w:r>
      <w:r w:rsidRPr="00880742">
        <w:rPr>
          <w:sz w:val="28"/>
          <w:szCs w:val="28"/>
        </w:rPr>
        <w:t xml:space="preserve"> were installed. Failure by </w:t>
      </w:r>
      <w:r w:rsidR="006446C3" w:rsidRPr="00880742">
        <w:rPr>
          <w:sz w:val="28"/>
          <w:szCs w:val="28"/>
        </w:rPr>
        <w:t>Purchaser</w:t>
      </w:r>
      <w:r w:rsidRPr="00880742">
        <w:rPr>
          <w:sz w:val="28"/>
          <w:szCs w:val="28"/>
        </w:rPr>
        <w:t xml:space="preserve"> to permit such access shall constitute a waiver of th</w:t>
      </w:r>
      <w:r w:rsidR="005649DF" w:rsidRPr="00880742">
        <w:rPr>
          <w:sz w:val="28"/>
          <w:szCs w:val="28"/>
        </w:rPr>
        <w:t>e</w:t>
      </w:r>
      <w:r w:rsidRPr="00880742">
        <w:rPr>
          <w:sz w:val="28"/>
          <w:szCs w:val="28"/>
        </w:rPr>
        <w:t>s</w:t>
      </w:r>
      <w:r w:rsidR="005649DF" w:rsidRPr="00880742">
        <w:rPr>
          <w:sz w:val="28"/>
          <w:szCs w:val="28"/>
        </w:rPr>
        <w:t>e</w:t>
      </w:r>
      <w:r w:rsidRPr="00880742">
        <w:rPr>
          <w:sz w:val="28"/>
          <w:szCs w:val="28"/>
        </w:rPr>
        <w:t xml:space="preserve"> warrant</w:t>
      </w:r>
      <w:r w:rsidR="005649DF" w:rsidRPr="00880742">
        <w:rPr>
          <w:sz w:val="28"/>
          <w:szCs w:val="28"/>
        </w:rPr>
        <w:t>ies</w:t>
      </w:r>
      <w:r w:rsidRPr="00880742">
        <w:rPr>
          <w:sz w:val="28"/>
          <w:szCs w:val="28"/>
        </w:rPr>
        <w:t xml:space="preserve"> by the Owner and shall relieve </w:t>
      </w:r>
      <w:r w:rsidR="007B03BA" w:rsidRPr="00880742">
        <w:rPr>
          <w:sz w:val="28"/>
          <w:szCs w:val="28"/>
        </w:rPr>
        <w:t>DAP</w:t>
      </w:r>
      <w:r w:rsidRPr="00880742">
        <w:rPr>
          <w:sz w:val="28"/>
          <w:szCs w:val="28"/>
        </w:rPr>
        <w:t xml:space="preserve"> from any further obligations hereunder.</w:t>
      </w:r>
    </w:p>
    <w:p w14:paraId="7D8B8336" w14:textId="77777777" w:rsidR="00880742" w:rsidRPr="00880742" w:rsidRDefault="00880742" w:rsidP="00A11782">
      <w:pPr>
        <w:spacing w:after="0" w:line="0" w:lineRule="atLeast"/>
        <w:jc w:val="both"/>
        <w:rPr>
          <w:b/>
          <w:sz w:val="28"/>
          <w:szCs w:val="28"/>
        </w:rPr>
      </w:pPr>
    </w:p>
    <w:p w14:paraId="2A1DFC4D" w14:textId="7844AC1B" w:rsidR="00A11782" w:rsidRPr="00880742" w:rsidRDefault="00A11782" w:rsidP="00A11782">
      <w:pPr>
        <w:spacing w:after="0" w:line="0" w:lineRule="atLeast"/>
        <w:jc w:val="both"/>
        <w:rPr>
          <w:b/>
          <w:sz w:val="28"/>
          <w:szCs w:val="28"/>
        </w:rPr>
      </w:pPr>
      <w:r w:rsidRPr="00880742">
        <w:rPr>
          <w:b/>
          <w:sz w:val="28"/>
          <w:szCs w:val="28"/>
        </w:rPr>
        <w:t>WAIVER:</w:t>
      </w:r>
    </w:p>
    <w:p w14:paraId="5B64DA28" w14:textId="0756A971" w:rsidR="00A11782" w:rsidRPr="00880742" w:rsidRDefault="007B03BA" w:rsidP="00A11782">
      <w:pPr>
        <w:spacing w:after="0" w:line="0" w:lineRule="atLeast"/>
        <w:jc w:val="both"/>
        <w:rPr>
          <w:sz w:val="28"/>
          <w:szCs w:val="28"/>
        </w:rPr>
      </w:pPr>
      <w:r w:rsidRPr="00880742">
        <w:rPr>
          <w:sz w:val="28"/>
          <w:szCs w:val="28"/>
        </w:rPr>
        <w:t>DAP</w:t>
      </w:r>
      <w:r w:rsidR="00A11782" w:rsidRPr="00880742">
        <w:rPr>
          <w:sz w:val="28"/>
          <w:szCs w:val="28"/>
        </w:rPr>
        <w:t>’s failure at any time to enforce any of the terms or conditions stated herein shall not be construed to be a waiver of such provision.</w:t>
      </w:r>
    </w:p>
    <w:p w14:paraId="4712159C" w14:textId="77777777" w:rsidR="00A11782" w:rsidRPr="00880742" w:rsidRDefault="00A11782" w:rsidP="00A11782">
      <w:pPr>
        <w:spacing w:after="0" w:line="0" w:lineRule="atLeast"/>
        <w:jc w:val="both"/>
        <w:rPr>
          <w:b/>
          <w:sz w:val="28"/>
          <w:szCs w:val="28"/>
        </w:rPr>
      </w:pPr>
    </w:p>
    <w:p w14:paraId="1BD3DCCA" w14:textId="77777777" w:rsidR="00A11782" w:rsidRPr="00880742" w:rsidRDefault="00A11782" w:rsidP="00A11782">
      <w:pPr>
        <w:spacing w:after="0" w:line="0" w:lineRule="atLeast"/>
        <w:jc w:val="both"/>
        <w:rPr>
          <w:b/>
          <w:sz w:val="28"/>
          <w:szCs w:val="28"/>
        </w:rPr>
      </w:pPr>
      <w:r w:rsidRPr="00880742">
        <w:rPr>
          <w:b/>
          <w:sz w:val="28"/>
          <w:szCs w:val="28"/>
        </w:rPr>
        <w:t>ASSIGNABILITY:</w:t>
      </w:r>
    </w:p>
    <w:p w14:paraId="1A17D6A4" w14:textId="4DA95347" w:rsidR="004D4481" w:rsidRPr="00880742" w:rsidRDefault="00A11782" w:rsidP="00A11782">
      <w:pPr>
        <w:spacing w:after="0" w:line="0" w:lineRule="atLeast"/>
        <w:jc w:val="both"/>
        <w:rPr>
          <w:sz w:val="28"/>
          <w:szCs w:val="28"/>
        </w:rPr>
      </w:pPr>
      <w:r w:rsidRPr="00880742">
        <w:rPr>
          <w:sz w:val="28"/>
          <w:szCs w:val="28"/>
        </w:rPr>
        <w:t>Th</w:t>
      </w:r>
      <w:r w:rsidR="005649DF" w:rsidRPr="00880742">
        <w:rPr>
          <w:sz w:val="28"/>
          <w:szCs w:val="28"/>
        </w:rPr>
        <w:t>e</w:t>
      </w:r>
      <w:r w:rsidRPr="00880742">
        <w:rPr>
          <w:sz w:val="28"/>
          <w:szCs w:val="28"/>
        </w:rPr>
        <w:t>s</w:t>
      </w:r>
      <w:r w:rsidR="005649DF" w:rsidRPr="00880742">
        <w:rPr>
          <w:sz w:val="28"/>
          <w:szCs w:val="28"/>
        </w:rPr>
        <w:t>e</w:t>
      </w:r>
      <w:r w:rsidRPr="00880742">
        <w:rPr>
          <w:sz w:val="28"/>
          <w:szCs w:val="28"/>
        </w:rPr>
        <w:t xml:space="preserve"> </w:t>
      </w:r>
      <w:r w:rsidR="005649DF" w:rsidRPr="00880742">
        <w:rPr>
          <w:sz w:val="28"/>
          <w:szCs w:val="28"/>
        </w:rPr>
        <w:t xml:space="preserve">limited </w:t>
      </w:r>
      <w:r w:rsidRPr="00880742">
        <w:rPr>
          <w:sz w:val="28"/>
          <w:szCs w:val="28"/>
        </w:rPr>
        <w:t>warrant</w:t>
      </w:r>
      <w:r w:rsidR="005649DF" w:rsidRPr="00880742">
        <w:rPr>
          <w:sz w:val="28"/>
          <w:szCs w:val="28"/>
        </w:rPr>
        <w:t>ies</w:t>
      </w:r>
      <w:r w:rsidRPr="00880742">
        <w:rPr>
          <w:sz w:val="28"/>
          <w:szCs w:val="28"/>
        </w:rPr>
        <w:t xml:space="preserve"> shall accrue only to the original </w:t>
      </w:r>
      <w:r w:rsidR="00763003" w:rsidRPr="00880742">
        <w:rPr>
          <w:sz w:val="28"/>
          <w:szCs w:val="28"/>
        </w:rPr>
        <w:t>Purchaser</w:t>
      </w:r>
      <w:r w:rsidR="004814B0" w:rsidRPr="00880742">
        <w:rPr>
          <w:sz w:val="28"/>
          <w:szCs w:val="28"/>
        </w:rPr>
        <w:t xml:space="preserve"> </w:t>
      </w:r>
      <w:r w:rsidRPr="00880742">
        <w:rPr>
          <w:sz w:val="28"/>
          <w:szCs w:val="28"/>
        </w:rPr>
        <w:t>and shall not accrue to any successors or assigns.</w:t>
      </w:r>
      <w:r w:rsidR="00B91A2B" w:rsidRPr="00880742">
        <w:rPr>
          <w:sz w:val="28"/>
          <w:szCs w:val="28"/>
        </w:rPr>
        <w:t xml:space="preserve"> </w:t>
      </w:r>
      <w:r w:rsidR="007B03BA" w:rsidRPr="00880742">
        <w:rPr>
          <w:sz w:val="28"/>
          <w:szCs w:val="28"/>
        </w:rPr>
        <w:t>DAP</w:t>
      </w:r>
      <w:r w:rsidR="00B91A2B" w:rsidRPr="00880742">
        <w:rPr>
          <w:sz w:val="28"/>
          <w:szCs w:val="28"/>
        </w:rPr>
        <w:t xml:space="preserve"> does not </w:t>
      </w:r>
      <w:r w:rsidR="00E22B8C" w:rsidRPr="00880742">
        <w:rPr>
          <w:sz w:val="28"/>
          <w:szCs w:val="28"/>
        </w:rPr>
        <w:t xml:space="preserve">assume and does not authorize any other person to assume for it any other liability in connection with the sale of the </w:t>
      </w:r>
      <w:proofErr w:type="spellStart"/>
      <w:r w:rsidR="008565B0" w:rsidRPr="00880742">
        <w:rPr>
          <w:sz w:val="28"/>
          <w:szCs w:val="28"/>
        </w:rPr>
        <w:t>Level.Up</w:t>
      </w:r>
      <w:proofErr w:type="spellEnd"/>
      <w:r w:rsidR="008565B0" w:rsidRPr="00880742">
        <w:rPr>
          <w:sz w:val="28"/>
          <w:szCs w:val="28"/>
        </w:rPr>
        <w:t xml:space="preserve"> </w:t>
      </w:r>
      <w:r w:rsidR="00F82516">
        <w:rPr>
          <w:sz w:val="28"/>
          <w:szCs w:val="28"/>
        </w:rPr>
        <w:t xml:space="preserve">Paver Safety Backer. </w:t>
      </w:r>
      <w:r w:rsidR="00E22B8C" w:rsidRPr="00880742">
        <w:rPr>
          <w:sz w:val="28"/>
          <w:szCs w:val="28"/>
        </w:rPr>
        <w:t xml:space="preserve">  </w:t>
      </w:r>
    </w:p>
    <w:p w14:paraId="4D2FEA8E" w14:textId="77777777" w:rsidR="00880742" w:rsidRDefault="00880742" w:rsidP="00A11782">
      <w:pPr>
        <w:spacing w:after="0" w:line="0" w:lineRule="atLeast"/>
        <w:jc w:val="both"/>
        <w:rPr>
          <w:b/>
          <w:sz w:val="28"/>
          <w:szCs w:val="28"/>
        </w:rPr>
      </w:pPr>
    </w:p>
    <w:p w14:paraId="3FB35D70" w14:textId="00801846" w:rsidR="004D4481" w:rsidRPr="00880742" w:rsidRDefault="004D4481" w:rsidP="00A11782">
      <w:pPr>
        <w:spacing w:after="0" w:line="0" w:lineRule="atLeast"/>
        <w:jc w:val="both"/>
        <w:rPr>
          <w:b/>
          <w:sz w:val="28"/>
          <w:szCs w:val="28"/>
        </w:rPr>
      </w:pPr>
      <w:r w:rsidRPr="00880742">
        <w:rPr>
          <w:b/>
          <w:sz w:val="28"/>
          <w:szCs w:val="28"/>
        </w:rPr>
        <w:t>NOTICE:</w:t>
      </w:r>
      <w:r w:rsidRPr="00880742">
        <w:rPr>
          <w:b/>
          <w:sz w:val="28"/>
          <w:szCs w:val="28"/>
        </w:rPr>
        <w:tab/>
      </w:r>
    </w:p>
    <w:p w14:paraId="068ACDB1" w14:textId="3C3BC749" w:rsidR="00A13FA8" w:rsidRPr="00880742" w:rsidRDefault="004D4481" w:rsidP="00A11782">
      <w:pPr>
        <w:spacing w:after="0" w:line="0" w:lineRule="atLeast"/>
        <w:jc w:val="both"/>
        <w:rPr>
          <w:sz w:val="28"/>
          <w:szCs w:val="28"/>
        </w:rPr>
      </w:pPr>
      <w:r w:rsidRPr="00880742">
        <w:rPr>
          <w:sz w:val="28"/>
          <w:szCs w:val="28"/>
        </w:rPr>
        <w:t xml:space="preserve">Written notice of defects must be provided by the Purchaser within 30 days of discovery, but in no event later than the expiration of the </w:t>
      </w:r>
      <w:r w:rsidR="00641D96" w:rsidRPr="00880742">
        <w:rPr>
          <w:sz w:val="28"/>
          <w:szCs w:val="28"/>
        </w:rPr>
        <w:t xml:space="preserve">applicable </w:t>
      </w:r>
      <w:r w:rsidRPr="00880742">
        <w:rPr>
          <w:sz w:val="28"/>
          <w:szCs w:val="28"/>
        </w:rPr>
        <w:t xml:space="preserve">warranty period provided herein. </w:t>
      </w:r>
      <w:r w:rsidR="00754473" w:rsidRPr="00880742">
        <w:rPr>
          <w:sz w:val="28"/>
          <w:szCs w:val="28"/>
        </w:rPr>
        <w:t xml:space="preserve">Written notice shall be sent </w:t>
      </w:r>
      <w:r w:rsidR="007B03BA" w:rsidRPr="00880742">
        <w:rPr>
          <w:sz w:val="28"/>
          <w:szCs w:val="28"/>
        </w:rPr>
        <w:t xml:space="preserve">electronically </w:t>
      </w:r>
      <w:r w:rsidR="00754473" w:rsidRPr="00880742">
        <w:rPr>
          <w:sz w:val="28"/>
          <w:szCs w:val="28"/>
        </w:rPr>
        <w:t xml:space="preserve">to the following </w:t>
      </w:r>
      <w:r w:rsidR="004F42E9" w:rsidRPr="00880742">
        <w:rPr>
          <w:sz w:val="28"/>
          <w:szCs w:val="28"/>
        </w:rPr>
        <w:t xml:space="preserve">e-mail </w:t>
      </w:r>
      <w:r w:rsidR="00754473" w:rsidRPr="00880742">
        <w:rPr>
          <w:sz w:val="28"/>
          <w:szCs w:val="28"/>
        </w:rPr>
        <w:t>address:</w:t>
      </w:r>
      <w:r w:rsidR="007B03BA" w:rsidRPr="00880742">
        <w:rPr>
          <w:sz w:val="28"/>
          <w:szCs w:val="28"/>
        </w:rPr>
        <w:t xml:space="preserve"> </w:t>
      </w:r>
      <w:hyperlink r:id="rId8" w:history="1">
        <w:r w:rsidR="007B03BA" w:rsidRPr="00880742">
          <w:rPr>
            <w:rStyle w:val="Hyperlink"/>
            <w:sz w:val="28"/>
            <w:szCs w:val="28"/>
          </w:rPr>
          <w:t>claims@dap.com</w:t>
        </w:r>
      </w:hyperlink>
      <w:r w:rsidR="007B03BA" w:rsidRPr="00880742">
        <w:rPr>
          <w:sz w:val="28"/>
          <w:szCs w:val="28"/>
        </w:rPr>
        <w:t xml:space="preserve">. </w:t>
      </w:r>
    </w:p>
    <w:p w14:paraId="40A5A5DF" w14:textId="77777777" w:rsidR="00A11782" w:rsidRPr="00215B4C" w:rsidRDefault="00A11782" w:rsidP="00A11782">
      <w:pPr>
        <w:spacing w:after="0" w:line="0" w:lineRule="atLeast"/>
        <w:jc w:val="both"/>
        <w:rPr>
          <w:sz w:val="32"/>
          <w:szCs w:val="32"/>
        </w:rPr>
      </w:pPr>
    </w:p>
    <w:p w14:paraId="2DD9309B" w14:textId="77777777" w:rsidR="00A11782" w:rsidRPr="00880742" w:rsidRDefault="00A11782" w:rsidP="00A11782">
      <w:pPr>
        <w:spacing w:after="0" w:line="0" w:lineRule="atLeast"/>
        <w:jc w:val="both"/>
        <w:rPr>
          <w:b/>
          <w:sz w:val="28"/>
          <w:szCs w:val="28"/>
        </w:rPr>
      </w:pPr>
      <w:r w:rsidRPr="00880742">
        <w:rPr>
          <w:b/>
          <w:sz w:val="28"/>
          <w:szCs w:val="28"/>
        </w:rPr>
        <w:t>DISCLAIMER OF ALL OTHER WARRANTIES:</w:t>
      </w:r>
    </w:p>
    <w:p w14:paraId="13F1891F" w14:textId="54AD8B89" w:rsidR="00DF43B1" w:rsidRPr="00880742" w:rsidRDefault="00A11782" w:rsidP="0072241A">
      <w:pPr>
        <w:spacing w:after="0" w:line="0" w:lineRule="atLeast"/>
        <w:jc w:val="both"/>
        <w:rPr>
          <w:rFonts w:cstheme="minorHAnsi"/>
          <w:b/>
          <w:sz w:val="28"/>
          <w:szCs w:val="28"/>
        </w:rPr>
      </w:pPr>
      <w:r w:rsidRPr="00880742">
        <w:rPr>
          <w:sz w:val="28"/>
          <w:szCs w:val="28"/>
        </w:rPr>
        <w:t xml:space="preserve">The foregoing are </w:t>
      </w:r>
      <w:r w:rsidR="007B03BA" w:rsidRPr="00880742">
        <w:rPr>
          <w:sz w:val="28"/>
          <w:szCs w:val="28"/>
        </w:rPr>
        <w:t>DAP</w:t>
      </w:r>
      <w:r w:rsidRPr="00880742">
        <w:rPr>
          <w:sz w:val="28"/>
          <w:szCs w:val="28"/>
        </w:rPr>
        <w:t xml:space="preserve">’s sole warranties with respect to the </w:t>
      </w:r>
      <w:proofErr w:type="spellStart"/>
      <w:r w:rsidR="005561C3" w:rsidRPr="00880742">
        <w:rPr>
          <w:sz w:val="28"/>
          <w:szCs w:val="28"/>
        </w:rPr>
        <w:t>Level.Up</w:t>
      </w:r>
      <w:proofErr w:type="spellEnd"/>
      <w:r w:rsidR="008565B0" w:rsidRPr="00880742">
        <w:rPr>
          <w:sz w:val="28"/>
          <w:szCs w:val="28"/>
        </w:rPr>
        <w:t xml:space="preserve"> </w:t>
      </w:r>
      <w:r w:rsidR="00F82516">
        <w:rPr>
          <w:sz w:val="28"/>
          <w:szCs w:val="28"/>
        </w:rPr>
        <w:t xml:space="preserve">Paver Safety Backer. </w:t>
      </w:r>
      <w:r w:rsidRPr="00880742">
        <w:rPr>
          <w:sz w:val="28"/>
          <w:szCs w:val="28"/>
        </w:rPr>
        <w:t xml:space="preserve">This disclaimer and </w:t>
      </w:r>
      <w:r w:rsidR="00641D96" w:rsidRPr="00880742">
        <w:rPr>
          <w:sz w:val="28"/>
          <w:szCs w:val="28"/>
        </w:rPr>
        <w:t xml:space="preserve">the </w:t>
      </w:r>
      <w:r w:rsidR="00557D00" w:rsidRPr="00880742">
        <w:rPr>
          <w:sz w:val="28"/>
          <w:szCs w:val="28"/>
        </w:rPr>
        <w:t xml:space="preserve">limited </w:t>
      </w:r>
      <w:r w:rsidRPr="00880742">
        <w:rPr>
          <w:sz w:val="28"/>
          <w:szCs w:val="28"/>
        </w:rPr>
        <w:t>warrant</w:t>
      </w:r>
      <w:r w:rsidR="00641D96" w:rsidRPr="00880742">
        <w:rPr>
          <w:sz w:val="28"/>
          <w:szCs w:val="28"/>
        </w:rPr>
        <w:t>ies</w:t>
      </w:r>
      <w:r w:rsidRPr="00880742">
        <w:rPr>
          <w:sz w:val="28"/>
          <w:szCs w:val="28"/>
        </w:rPr>
        <w:t xml:space="preserve"> </w:t>
      </w:r>
      <w:r w:rsidR="00641D96" w:rsidRPr="00880742">
        <w:rPr>
          <w:sz w:val="28"/>
          <w:szCs w:val="28"/>
        </w:rPr>
        <w:t>provided herein are</w:t>
      </w:r>
      <w:r w:rsidRPr="00880742">
        <w:rPr>
          <w:sz w:val="28"/>
          <w:szCs w:val="28"/>
        </w:rPr>
        <w:t xml:space="preserve"> expressly in lieu of </w:t>
      </w:r>
      <w:proofErr w:type="gramStart"/>
      <w:r w:rsidRPr="00880742">
        <w:rPr>
          <w:sz w:val="28"/>
          <w:szCs w:val="28"/>
        </w:rPr>
        <w:t>any and all</w:t>
      </w:r>
      <w:proofErr w:type="gramEnd"/>
      <w:r w:rsidRPr="00880742">
        <w:rPr>
          <w:sz w:val="28"/>
          <w:szCs w:val="28"/>
        </w:rPr>
        <w:t xml:space="preserve"> other representations and warranties</w:t>
      </w:r>
      <w:r w:rsidR="003070A1" w:rsidRPr="00880742">
        <w:rPr>
          <w:sz w:val="28"/>
          <w:szCs w:val="28"/>
        </w:rPr>
        <w:t>.</w:t>
      </w:r>
      <w:r w:rsidRPr="00880742">
        <w:rPr>
          <w:b/>
          <w:sz w:val="28"/>
          <w:szCs w:val="28"/>
        </w:rPr>
        <w:t xml:space="preserve"> </w:t>
      </w:r>
      <w:r w:rsidR="007B03BA" w:rsidRPr="00880742">
        <w:rPr>
          <w:b/>
          <w:sz w:val="28"/>
          <w:szCs w:val="28"/>
        </w:rPr>
        <w:t>DAP</w:t>
      </w:r>
      <w:r w:rsidR="00557D00" w:rsidRPr="00880742">
        <w:rPr>
          <w:b/>
          <w:sz w:val="28"/>
          <w:szCs w:val="28"/>
        </w:rPr>
        <w:t xml:space="preserve"> </w:t>
      </w:r>
      <w:r w:rsidRPr="00880742">
        <w:rPr>
          <w:b/>
          <w:sz w:val="28"/>
          <w:szCs w:val="28"/>
        </w:rPr>
        <w:t xml:space="preserve">EXPRESSLY EXCLUDES ANY AND ALL </w:t>
      </w:r>
      <w:r w:rsidRPr="00880742">
        <w:rPr>
          <w:rFonts w:cstheme="minorHAnsi"/>
          <w:b/>
          <w:sz w:val="28"/>
          <w:szCs w:val="28"/>
        </w:rPr>
        <w:t>OTHER REPRESENTATIONS AND WARRANTIES</w:t>
      </w:r>
      <w:r w:rsidR="003070A1" w:rsidRPr="00880742">
        <w:rPr>
          <w:rFonts w:cstheme="minorHAnsi"/>
          <w:b/>
          <w:sz w:val="28"/>
          <w:szCs w:val="28"/>
        </w:rPr>
        <w:t>,</w:t>
      </w:r>
      <w:r w:rsidRPr="00880742">
        <w:rPr>
          <w:rFonts w:cstheme="minorHAnsi"/>
          <w:b/>
          <w:sz w:val="28"/>
          <w:szCs w:val="28"/>
        </w:rPr>
        <w:t xml:space="preserve"> EITHER EXPRESS OR IMPLIED, INCLUDING </w:t>
      </w:r>
      <w:r w:rsidR="003070A1" w:rsidRPr="00880742">
        <w:rPr>
          <w:rFonts w:cstheme="minorHAnsi"/>
          <w:b/>
          <w:sz w:val="28"/>
          <w:szCs w:val="28"/>
        </w:rPr>
        <w:t xml:space="preserve">THE IMPLIED </w:t>
      </w:r>
      <w:r w:rsidRPr="00880742">
        <w:rPr>
          <w:rFonts w:cstheme="minorHAnsi"/>
          <w:b/>
          <w:sz w:val="28"/>
          <w:szCs w:val="28"/>
        </w:rPr>
        <w:t xml:space="preserve">WARRANTIES OF MERCHANTABILITY </w:t>
      </w:r>
      <w:r w:rsidR="003070A1" w:rsidRPr="00880742">
        <w:rPr>
          <w:rFonts w:cstheme="minorHAnsi"/>
          <w:b/>
          <w:sz w:val="28"/>
          <w:szCs w:val="28"/>
        </w:rPr>
        <w:t>AND</w:t>
      </w:r>
      <w:r w:rsidRPr="00880742">
        <w:rPr>
          <w:rFonts w:cstheme="minorHAnsi"/>
          <w:b/>
          <w:sz w:val="28"/>
          <w:szCs w:val="28"/>
        </w:rPr>
        <w:t xml:space="preserve"> FITNESS FOR A PARTICULAR PURPOSE.</w:t>
      </w:r>
      <w:r w:rsidR="0072241A" w:rsidRPr="00880742">
        <w:rPr>
          <w:rFonts w:cstheme="minorHAnsi"/>
          <w:b/>
          <w:sz w:val="28"/>
          <w:szCs w:val="28"/>
        </w:rPr>
        <w:t xml:space="preserve"> </w:t>
      </w:r>
      <w:r w:rsidR="007B03BA" w:rsidRPr="00880742">
        <w:rPr>
          <w:rFonts w:cstheme="minorHAnsi"/>
          <w:b/>
          <w:sz w:val="28"/>
          <w:szCs w:val="28"/>
        </w:rPr>
        <w:t>DAP</w:t>
      </w:r>
      <w:r w:rsidR="007C7B81" w:rsidRPr="00880742">
        <w:rPr>
          <w:rFonts w:cstheme="minorHAnsi"/>
          <w:b/>
          <w:sz w:val="28"/>
          <w:szCs w:val="28"/>
        </w:rPr>
        <w:t xml:space="preserve"> assumes no liability for damage caused by </w:t>
      </w:r>
      <w:r w:rsidR="005373C7" w:rsidRPr="00880742">
        <w:rPr>
          <w:rFonts w:cstheme="minorHAnsi"/>
          <w:b/>
          <w:sz w:val="28"/>
          <w:szCs w:val="28"/>
        </w:rPr>
        <w:t>flood</w:t>
      </w:r>
      <w:r w:rsidR="007C7B81" w:rsidRPr="00880742">
        <w:rPr>
          <w:rFonts w:cstheme="minorHAnsi"/>
          <w:b/>
          <w:sz w:val="28"/>
          <w:szCs w:val="28"/>
        </w:rPr>
        <w:t>, fire,</w:t>
      </w:r>
      <w:r w:rsidR="005373C7" w:rsidRPr="00880742">
        <w:rPr>
          <w:rFonts w:cstheme="minorHAnsi"/>
          <w:b/>
          <w:sz w:val="28"/>
          <w:szCs w:val="28"/>
        </w:rPr>
        <w:t xml:space="preserve"> water, earthquake, </w:t>
      </w:r>
      <w:r w:rsidR="00A827BF" w:rsidRPr="00880742">
        <w:rPr>
          <w:rFonts w:cstheme="minorHAnsi"/>
          <w:b/>
          <w:sz w:val="28"/>
          <w:szCs w:val="28"/>
        </w:rPr>
        <w:t xml:space="preserve">earth movement, hail, wind, insects, adverse weather conditions, vegetation, vandalism, riot, war, insurrection, contagion, pandemic, act of God, accident, or any other event or casualty. </w:t>
      </w:r>
      <w:r w:rsidR="007C7B81" w:rsidRPr="00880742">
        <w:rPr>
          <w:rFonts w:cstheme="minorHAnsi"/>
          <w:b/>
          <w:sz w:val="28"/>
          <w:szCs w:val="28"/>
        </w:rPr>
        <w:t xml:space="preserve">  </w:t>
      </w:r>
    </w:p>
    <w:p w14:paraId="7A86D2B0" w14:textId="77777777" w:rsidR="00A11782" w:rsidRPr="00880742" w:rsidRDefault="00A11782" w:rsidP="00A11782">
      <w:pPr>
        <w:spacing w:after="0" w:line="0" w:lineRule="atLeast"/>
        <w:jc w:val="both"/>
        <w:rPr>
          <w:sz w:val="28"/>
          <w:szCs w:val="28"/>
        </w:rPr>
      </w:pPr>
    </w:p>
    <w:p w14:paraId="214DAAAB" w14:textId="5A480165" w:rsidR="00A11782" w:rsidRPr="00880742" w:rsidRDefault="00A11782" w:rsidP="00A11782">
      <w:pPr>
        <w:spacing w:after="0" w:line="0" w:lineRule="atLeast"/>
        <w:jc w:val="both"/>
        <w:rPr>
          <w:b/>
          <w:sz w:val="28"/>
          <w:szCs w:val="28"/>
        </w:rPr>
      </w:pPr>
      <w:r w:rsidRPr="00880742">
        <w:rPr>
          <w:b/>
          <w:sz w:val="28"/>
          <w:szCs w:val="28"/>
        </w:rPr>
        <w:t xml:space="preserve">EXCLUSION OF ALL OTHER REMEDIES AND LIMITATION OF </w:t>
      </w:r>
      <w:r w:rsidR="007B03BA" w:rsidRPr="00880742">
        <w:rPr>
          <w:b/>
          <w:sz w:val="28"/>
          <w:szCs w:val="28"/>
        </w:rPr>
        <w:t>DAP</w:t>
      </w:r>
      <w:r w:rsidRPr="00880742">
        <w:rPr>
          <w:b/>
          <w:sz w:val="28"/>
          <w:szCs w:val="28"/>
        </w:rPr>
        <w:t>’s LIABILITY:</w:t>
      </w:r>
    </w:p>
    <w:p w14:paraId="3B99263B" w14:textId="658C4CFE" w:rsidR="00A11782" w:rsidRPr="00880742" w:rsidRDefault="00A11782" w:rsidP="004D4481">
      <w:pPr>
        <w:spacing w:after="0" w:line="240" w:lineRule="auto"/>
        <w:jc w:val="both"/>
        <w:rPr>
          <w:sz w:val="28"/>
          <w:szCs w:val="28"/>
        </w:rPr>
      </w:pPr>
      <w:r w:rsidRPr="00880742">
        <w:rPr>
          <w:sz w:val="28"/>
          <w:szCs w:val="28"/>
        </w:rPr>
        <w:t>The sole and exclusive remedy under th</w:t>
      </w:r>
      <w:r w:rsidR="004814B0" w:rsidRPr="00880742">
        <w:rPr>
          <w:sz w:val="28"/>
          <w:szCs w:val="28"/>
        </w:rPr>
        <w:t>ese</w:t>
      </w:r>
      <w:r w:rsidRPr="00880742">
        <w:rPr>
          <w:sz w:val="28"/>
          <w:szCs w:val="28"/>
        </w:rPr>
        <w:t xml:space="preserve"> </w:t>
      </w:r>
      <w:r w:rsidR="004814B0" w:rsidRPr="00880742">
        <w:rPr>
          <w:sz w:val="28"/>
          <w:szCs w:val="28"/>
        </w:rPr>
        <w:t xml:space="preserve">limited </w:t>
      </w:r>
      <w:r w:rsidRPr="00880742">
        <w:rPr>
          <w:sz w:val="28"/>
          <w:szCs w:val="28"/>
        </w:rPr>
        <w:t>warrant</w:t>
      </w:r>
      <w:r w:rsidR="004814B0" w:rsidRPr="00880742">
        <w:rPr>
          <w:sz w:val="28"/>
          <w:szCs w:val="28"/>
        </w:rPr>
        <w:t>ies</w:t>
      </w:r>
      <w:r w:rsidRPr="00880742">
        <w:rPr>
          <w:sz w:val="28"/>
          <w:szCs w:val="28"/>
        </w:rPr>
        <w:t xml:space="preserve"> against </w:t>
      </w:r>
      <w:r w:rsidR="007B03BA" w:rsidRPr="00880742">
        <w:rPr>
          <w:sz w:val="28"/>
          <w:szCs w:val="28"/>
        </w:rPr>
        <w:t>DAP</w:t>
      </w:r>
      <w:r w:rsidRPr="00880742">
        <w:rPr>
          <w:sz w:val="28"/>
          <w:szCs w:val="28"/>
        </w:rPr>
        <w:t xml:space="preserve"> shall be as provided herein. No other remedy shall be available.  No representative of </w:t>
      </w:r>
      <w:r w:rsidR="007B03BA" w:rsidRPr="00880742">
        <w:rPr>
          <w:sz w:val="28"/>
          <w:szCs w:val="28"/>
        </w:rPr>
        <w:t>DAP</w:t>
      </w:r>
      <w:r w:rsidRPr="00880742">
        <w:rPr>
          <w:sz w:val="28"/>
          <w:szCs w:val="28"/>
        </w:rPr>
        <w:t xml:space="preserve"> has the authority to make any representations or provisions except as stated herein.</w:t>
      </w:r>
      <w:r w:rsidR="004D4481" w:rsidRPr="00880742">
        <w:rPr>
          <w:sz w:val="28"/>
          <w:szCs w:val="28"/>
        </w:rPr>
        <w:t xml:space="preserve"> Any action to enforce these limited written and implied warranties shall not be commenced more than ninety (90) days after the expiration of the </w:t>
      </w:r>
      <w:r w:rsidR="00641D96" w:rsidRPr="00880742">
        <w:rPr>
          <w:sz w:val="28"/>
          <w:szCs w:val="28"/>
        </w:rPr>
        <w:t>applicable</w:t>
      </w:r>
      <w:r w:rsidR="004D4481" w:rsidRPr="00880742">
        <w:rPr>
          <w:sz w:val="28"/>
          <w:szCs w:val="28"/>
        </w:rPr>
        <w:t xml:space="preserve"> warranty period designated herein.</w:t>
      </w:r>
    </w:p>
    <w:p w14:paraId="0CBD978D" w14:textId="77777777" w:rsidR="00A13FA8" w:rsidRPr="00880742" w:rsidRDefault="00A13FA8" w:rsidP="00A11782">
      <w:pPr>
        <w:tabs>
          <w:tab w:val="left" w:pos="2745"/>
          <w:tab w:val="center" w:pos="4819"/>
        </w:tabs>
        <w:spacing w:after="0" w:line="240" w:lineRule="auto"/>
        <w:rPr>
          <w:sz w:val="28"/>
          <w:szCs w:val="28"/>
        </w:rPr>
      </w:pPr>
    </w:p>
    <w:p w14:paraId="4456E853" w14:textId="77777777" w:rsidR="00A11782" w:rsidRPr="00215B4C" w:rsidRDefault="00A11782" w:rsidP="006E5C8A">
      <w:pPr>
        <w:spacing w:after="0"/>
        <w:rPr>
          <w:sz w:val="32"/>
          <w:szCs w:val="32"/>
        </w:rPr>
      </w:pPr>
    </w:p>
    <w:p w14:paraId="551B9D88" w14:textId="414D26B5" w:rsidR="00A11782" w:rsidRPr="00215B4C" w:rsidRDefault="00B073AF" w:rsidP="00A11782">
      <w:pPr>
        <w:spacing w:after="0"/>
        <w:jc w:val="center"/>
        <w:rPr>
          <w:sz w:val="32"/>
          <w:szCs w:val="32"/>
        </w:rPr>
      </w:pPr>
      <w:r>
        <w:rPr>
          <w:sz w:val="32"/>
          <w:szCs w:val="32"/>
        </w:rPr>
        <w:t>DAP Global Inc.</w:t>
      </w:r>
    </w:p>
    <w:p w14:paraId="7594398B" w14:textId="7F8E5ABD" w:rsidR="003C6584" w:rsidRDefault="00B073AF" w:rsidP="003C6584">
      <w:pPr>
        <w:spacing w:after="0"/>
        <w:jc w:val="center"/>
        <w:rPr>
          <w:sz w:val="32"/>
          <w:szCs w:val="32"/>
        </w:rPr>
      </w:pPr>
      <w:r>
        <w:rPr>
          <w:sz w:val="32"/>
          <w:szCs w:val="32"/>
        </w:rPr>
        <w:t>2400 Boston Street,</w:t>
      </w:r>
      <w:r w:rsidR="00F060C7">
        <w:rPr>
          <w:sz w:val="32"/>
          <w:szCs w:val="32"/>
        </w:rPr>
        <w:t xml:space="preserve"> Suite 200,</w:t>
      </w:r>
      <w:r>
        <w:rPr>
          <w:sz w:val="32"/>
          <w:szCs w:val="32"/>
        </w:rPr>
        <w:t xml:space="preserve"> Baltimore, MD</w:t>
      </w:r>
      <w:r w:rsidR="00A11782" w:rsidRPr="00215B4C">
        <w:rPr>
          <w:sz w:val="32"/>
          <w:szCs w:val="32"/>
        </w:rPr>
        <w:t xml:space="preserve"> </w:t>
      </w:r>
    </w:p>
    <w:p w14:paraId="24A27F59" w14:textId="77777777" w:rsidR="003C6584" w:rsidRDefault="003C6584" w:rsidP="003C6584">
      <w:pPr>
        <w:spacing w:after="0"/>
        <w:rPr>
          <w:sz w:val="32"/>
          <w:szCs w:val="32"/>
        </w:rPr>
      </w:pPr>
    </w:p>
    <w:p w14:paraId="1F77467F" w14:textId="052EFB96" w:rsidR="00A11782" w:rsidRPr="00215B4C" w:rsidRDefault="00A11782" w:rsidP="003C6584">
      <w:pPr>
        <w:spacing w:after="0"/>
        <w:ind w:firstLine="720"/>
        <w:rPr>
          <w:sz w:val="32"/>
          <w:szCs w:val="32"/>
        </w:rPr>
      </w:pPr>
      <w:r w:rsidRPr="00215B4C">
        <w:rPr>
          <w:sz w:val="32"/>
          <w:szCs w:val="32"/>
        </w:rPr>
        <w:t xml:space="preserve"> </w:t>
      </w:r>
      <w:proofErr w:type="spellStart"/>
      <w:r w:rsidR="003C6584">
        <w:rPr>
          <w:sz w:val="32"/>
          <w:szCs w:val="32"/>
        </w:rPr>
        <w:t>Level.Up</w:t>
      </w:r>
      <w:proofErr w:type="spellEnd"/>
      <w:r w:rsidR="003C6584">
        <w:rPr>
          <w:sz w:val="32"/>
          <w:szCs w:val="32"/>
        </w:rPr>
        <w:t xml:space="preserve"> Customer Service</w:t>
      </w:r>
      <w:r w:rsidRPr="00215B4C">
        <w:rPr>
          <w:sz w:val="32"/>
          <w:szCs w:val="32"/>
        </w:rPr>
        <w:t xml:space="preserve"> </w:t>
      </w:r>
      <w:r w:rsidR="003C6584">
        <w:rPr>
          <w:sz w:val="32"/>
          <w:szCs w:val="32"/>
        </w:rPr>
        <w:t>877-327-7378</w:t>
      </w:r>
      <w:r w:rsidRPr="00215B4C">
        <w:rPr>
          <w:sz w:val="32"/>
          <w:szCs w:val="32"/>
        </w:rPr>
        <w:t xml:space="preserve"> | </w:t>
      </w:r>
      <w:hyperlink r:id="rId9" w:history="1">
        <w:r w:rsidR="003C6584" w:rsidRPr="00930948">
          <w:rPr>
            <w:rStyle w:val="Hyperlink"/>
            <w:sz w:val="32"/>
            <w:szCs w:val="32"/>
          </w:rPr>
          <w:t>www.level-updecking.com</w:t>
        </w:r>
      </w:hyperlink>
      <w:r w:rsidR="003C6584">
        <w:rPr>
          <w:sz w:val="32"/>
          <w:szCs w:val="32"/>
        </w:rPr>
        <w:t xml:space="preserve"> </w:t>
      </w:r>
    </w:p>
    <w:p w14:paraId="3F1E7B58" w14:textId="431B4A4E" w:rsidR="00BE03DA" w:rsidRPr="00215B4C" w:rsidRDefault="00BE03DA" w:rsidP="00641D96">
      <w:pPr>
        <w:spacing w:after="0"/>
        <w:jc w:val="center"/>
        <w:rPr>
          <w:sz w:val="32"/>
          <w:szCs w:val="32"/>
        </w:rPr>
      </w:pPr>
    </w:p>
    <w:sectPr w:rsidR="00BE03DA" w:rsidRPr="00215B4C" w:rsidSect="007D3776">
      <w:footerReference w:type="default" r:id="rId10"/>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1AE82" w14:textId="77777777" w:rsidR="00F829A8" w:rsidRDefault="00F829A8">
      <w:pPr>
        <w:spacing w:after="0" w:line="240" w:lineRule="auto"/>
      </w:pPr>
      <w:r>
        <w:separator/>
      </w:r>
    </w:p>
  </w:endnote>
  <w:endnote w:type="continuationSeparator" w:id="0">
    <w:p w14:paraId="31F418EA" w14:textId="77777777" w:rsidR="00F829A8" w:rsidRDefault="00F82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rPr>
        <w:sz w:val="20"/>
        <w:szCs w:val="20"/>
      </w:rPr>
    </w:sdtEndPr>
    <w:sdtContent>
      <w:p w14:paraId="2EE90814" w14:textId="77777777" w:rsidR="00BE03DA" w:rsidRDefault="005C2AF7" w:rsidP="001E09CC">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w:t>
        </w:r>
        <w:r>
          <w:rPr>
            <w:b/>
            <w:bCs/>
            <w:sz w:val="24"/>
            <w:szCs w:val="24"/>
          </w:rPr>
          <w:fldChar w:fldCharType="end"/>
        </w:r>
      </w:p>
      <w:p w14:paraId="3CE7A934" w14:textId="0848CB2B" w:rsidR="00BE03DA" w:rsidRPr="00C35B17" w:rsidRDefault="001C7369" w:rsidP="00232641">
        <w:pPr>
          <w:pStyle w:val="Footer"/>
          <w:jc w:val="right"/>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05EC7" w14:textId="77777777" w:rsidR="00F829A8" w:rsidRDefault="00F829A8">
      <w:pPr>
        <w:spacing w:after="0" w:line="240" w:lineRule="auto"/>
      </w:pPr>
      <w:r>
        <w:separator/>
      </w:r>
    </w:p>
  </w:footnote>
  <w:footnote w:type="continuationSeparator" w:id="0">
    <w:p w14:paraId="7E8A1910" w14:textId="77777777" w:rsidR="00F829A8" w:rsidRDefault="00F829A8">
      <w:pPr>
        <w:spacing w:after="0" w:line="240" w:lineRule="auto"/>
      </w:pPr>
      <w:r>
        <w:continuationSeparator/>
      </w:r>
    </w:p>
  </w:footnote>
  <w:footnote w:id="1">
    <w:p w14:paraId="6C68D1DE" w14:textId="5FBB11CB" w:rsidR="000E5166" w:rsidRPr="006E5C8A" w:rsidRDefault="000E5166">
      <w:pPr>
        <w:pStyle w:val="FootnoteText"/>
      </w:pPr>
      <w:r>
        <w:rPr>
          <w:rStyle w:val="FootnoteReference"/>
        </w:rPr>
        <w:footnoteRef/>
      </w:r>
      <w:r>
        <w:t xml:space="preserve"> </w:t>
      </w:r>
      <w:proofErr w:type="spellStart"/>
      <w:r>
        <w:t>Level.</w:t>
      </w:r>
      <w:r w:rsidRPr="006E5C8A">
        <w:t>Up</w:t>
      </w:r>
      <w:proofErr w:type="spellEnd"/>
      <w:r w:rsidRPr="006E5C8A">
        <w:t xml:space="preserve"> Adjustable Pedestal </w:t>
      </w:r>
      <w:r w:rsidR="00F060C7" w:rsidRPr="006E5C8A">
        <w:t>Paver</w:t>
      </w:r>
      <w:r w:rsidRPr="006E5C8A">
        <w:t xml:space="preserve"> Support Kits include</w:t>
      </w:r>
      <w:r w:rsidR="00DC3BC5" w:rsidRPr="006E5C8A">
        <w:t xml:space="preserve"> A</w:t>
      </w:r>
      <w:r w:rsidRPr="006E5C8A">
        <w:t xml:space="preserve">djustable </w:t>
      </w:r>
      <w:r w:rsidR="00DC3BC5" w:rsidRPr="006E5C8A">
        <w:t>P</w:t>
      </w:r>
      <w:r w:rsidRPr="006E5C8A">
        <w:t xml:space="preserve">edestals, </w:t>
      </w:r>
      <w:r w:rsidR="00F060C7" w:rsidRPr="006E5C8A">
        <w:t>Paver</w:t>
      </w:r>
      <w:r w:rsidR="00896770" w:rsidRPr="006E5C8A">
        <w:t xml:space="preserve"> Spacer Tab</w:t>
      </w:r>
      <w:r w:rsidRPr="006E5C8A">
        <w:t xml:space="preserve">s, </w:t>
      </w:r>
      <w:r w:rsidR="00DC3BC5" w:rsidRPr="006E5C8A">
        <w:t>S</w:t>
      </w:r>
      <w:r w:rsidRPr="006E5C8A">
        <w:t xml:space="preserve">lope </w:t>
      </w:r>
      <w:r w:rsidR="00DC3BC5" w:rsidRPr="006E5C8A">
        <w:t>L</w:t>
      </w:r>
      <w:r w:rsidRPr="006E5C8A">
        <w:t xml:space="preserve">evelers, and </w:t>
      </w:r>
      <w:r w:rsidR="00DC3BC5" w:rsidRPr="006E5C8A">
        <w:t>F</w:t>
      </w:r>
      <w:r w:rsidRPr="006E5C8A">
        <w:t xml:space="preserve">loating </w:t>
      </w:r>
      <w:r w:rsidR="00DC3BC5" w:rsidRPr="006E5C8A">
        <w:t>F</w:t>
      </w:r>
      <w:r w:rsidRPr="006E5C8A">
        <w:t xml:space="preserve">oundation </w:t>
      </w:r>
      <w:r w:rsidR="00DC3BC5" w:rsidRPr="006E5C8A">
        <w:t>B</w:t>
      </w:r>
      <w:r w:rsidRPr="006E5C8A">
        <w:t>ases.</w:t>
      </w:r>
      <w:r w:rsidR="00611708" w:rsidRPr="006E5C8A">
        <w:t xml:space="preserve">  Kit size will determine the number of each of these components, with the </w:t>
      </w:r>
      <w:r w:rsidR="00896770" w:rsidRPr="006E5C8A">
        <w:t>16</w:t>
      </w:r>
      <w:r w:rsidR="00611708" w:rsidRPr="006E5C8A">
        <w:t xml:space="preserve"> Pedestal Kit containing 1</w:t>
      </w:r>
      <w:r w:rsidR="00896770" w:rsidRPr="006E5C8A">
        <w:t>6</w:t>
      </w:r>
      <w:r w:rsidR="00611708" w:rsidRPr="006E5C8A">
        <w:t xml:space="preserve"> of each component and the </w:t>
      </w:r>
      <w:r w:rsidR="00896770" w:rsidRPr="006E5C8A">
        <w:t xml:space="preserve">4 </w:t>
      </w:r>
      <w:r w:rsidR="00611708" w:rsidRPr="006E5C8A">
        <w:t xml:space="preserve">Pedestal Kit containing </w:t>
      </w:r>
      <w:r w:rsidR="00896770" w:rsidRPr="006E5C8A">
        <w:t>4</w:t>
      </w:r>
      <w:r w:rsidR="00611708" w:rsidRPr="006E5C8A">
        <w:t xml:space="preserve"> of each component.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15431"/>
    <w:multiLevelType w:val="hybridMultilevel"/>
    <w:tmpl w:val="840EA3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0341138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782"/>
    <w:rsid w:val="000614EA"/>
    <w:rsid w:val="000A2F8E"/>
    <w:rsid w:val="000B1EAC"/>
    <w:rsid w:val="000E5166"/>
    <w:rsid w:val="001002AE"/>
    <w:rsid w:val="00162053"/>
    <w:rsid w:val="001C7369"/>
    <w:rsid w:val="001D4251"/>
    <w:rsid w:val="00215B4C"/>
    <w:rsid w:val="002511B9"/>
    <w:rsid w:val="002840E8"/>
    <w:rsid w:val="00290EFE"/>
    <w:rsid w:val="002974AB"/>
    <w:rsid w:val="002D0F1C"/>
    <w:rsid w:val="002E0F64"/>
    <w:rsid w:val="003070A1"/>
    <w:rsid w:val="003101FD"/>
    <w:rsid w:val="00330AF1"/>
    <w:rsid w:val="003C6584"/>
    <w:rsid w:val="003D618F"/>
    <w:rsid w:val="003F183B"/>
    <w:rsid w:val="00410CB8"/>
    <w:rsid w:val="00466A85"/>
    <w:rsid w:val="004814B0"/>
    <w:rsid w:val="0049555E"/>
    <w:rsid w:val="004A5B51"/>
    <w:rsid w:val="004C4B67"/>
    <w:rsid w:val="004D4481"/>
    <w:rsid w:val="004F42E9"/>
    <w:rsid w:val="005373C7"/>
    <w:rsid w:val="005523E3"/>
    <w:rsid w:val="005561C3"/>
    <w:rsid w:val="00557D00"/>
    <w:rsid w:val="00562857"/>
    <w:rsid w:val="00563BF7"/>
    <w:rsid w:val="005649DF"/>
    <w:rsid w:val="005753A0"/>
    <w:rsid w:val="005C2AF7"/>
    <w:rsid w:val="005E5682"/>
    <w:rsid w:val="00611708"/>
    <w:rsid w:val="00635FB2"/>
    <w:rsid w:val="00641D96"/>
    <w:rsid w:val="006446C3"/>
    <w:rsid w:val="006644CF"/>
    <w:rsid w:val="00682C3E"/>
    <w:rsid w:val="00685611"/>
    <w:rsid w:val="006B7563"/>
    <w:rsid w:val="006E5C8A"/>
    <w:rsid w:val="00704345"/>
    <w:rsid w:val="007050A1"/>
    <w:rsid w:val="007115D7"/>
    <w:rsid w:val="0072241A"/>
    <w:rsid w:val="00724B0F"/>
    <w:rsid w:val="00730370"/>
    <w:rsid w:val="0073296F"/>
    <w:rsid w:val="00754473"/>
    <w:rsid w:val="00763003"/>
    <w:rsid w:val="007B03BA"/>
    <w:rsid w:val="007C369A"/>
    <w:rsid w:val="007C7B81"/>
    <w:rsid w:val="00831D84"/>
    <w:rsid w:val="008565B0"/>
    <w:rsid w:val="008712D4"/>
    <w:rsid w:val="00880742"/>
    <w:rsid w:val="00885F1F"/>
    <w:rsid w:val="00896770"/>
    <w:rsid w:val="008B3625"/>
    <w:rsid w:val="00933A81"/>
    <w:rsid w:val="009A54B9"/>
    <w:rsid w:val="009C09C9"/>
    <w:rsid w:val="00A00705"/>
    <w:rsid w:val="00A03008"/>
    <w:rsid w:val="00A06ADA"/>
    <w:rsid w:val="00A11782"/>
    <w:rsid w:val="00A13FA8"/>
    <w:rsid w:val="00A17A8F"/>
    <w:rsid w:val="00A248DB"/>
    <w:rsid w:val="00A60501"/>
    <w:rsid w:val="00A827BF"/>
    <w:rsid w:val="00AC1FCD"/>
    <w:rsid w:val="00B00025"/>
    <w:rsid w:val="00B00B4A"/>
    <w:rsid w:val="00B01E50"/>
    <w:rsid w:val="00B073AF"/>
    <w:rsid w:val="00B375C1"/>
    <w:rsid w:val="00B6580F"/>
    <w:rsid w:val="00B851C5"/>
    <w:rsid w:val="00B91A2B"/>
    <w:rsid w:val="00BE03DA"/>
    <w:rsid w:val="00BE3D11"/>
    <w:rsid w:val="00C14636"/>
    <w:rsid w:val="00CA4046"/>
    <w:rsid w:val="00CD1D9B"/>
    <w:rsid w:val="00CF628F"/>
    <w:rsid w:val="00D11FFE"/>
    <w:rsid w:val="00D720AB"/>
    <w:rsid w:val="00D811A5"/>
    <w:rsid w:val="00DC3BC5"/>
    <w:rsid w:val="00DD6AF6"/>
    <w:rsid w:val="00DF43B1"/>
    <w:rsid w:val="00E22B8C"/>
    <w:rsid w:val="00EA7EB6"/>
    <w:rsid w:val="00ED4A3A"/>
    <w:rsid w:val="00F060C7"/>
    <w:rsid w:val="00F2664E"/>
    <w:rsid w:val="00F82516"/>
    <w:rsid w:val="00F829A8"/>
    <w:rsid w:val="00FC4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EAE741C"/>
  <w15:docId w15:val="{6B82D9BB-68F0-4376-82D4-38DA4AF2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11782"/>
    <w:pPr>
      <w:keepNext/>
      <w:spacing w:after="0" w:line="240" w:lineRule="auto"/>
      <w:jc w:val="center"/>
      <w:outlineLvl w:val="0"/>
    </w:pPr>
    <w:rPr>
      <w:rFonts w:ascii="Arial" w:eastAsia="Times New Roman" w:hAnsi="Arial" w:cs="Times New Roman"/>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1782"/>
    <w:rPr>
      <w:rFonts w:ascii="Arial" w:eastAsia="Times New Roman" w:hAnsi="Arial" w:cs="Times New Roman"/>
      <w:sz w:val="28"/>
      <w:szCs w:val="20"/>
    </w:rPr>
  </w:style>
  <w:style w:type="paragraph" w:customStyle="1" w:styleId="xarcatsubpara">
    <w:name w:val="x_arcatsubpara"/>
    <w:basedOn w:val="Normal"/>
    <w:rsid w:val="00A11782"/>
    <w:pPr>
      <w:spacing w:before="100" w:beforeAutospacing="1" w:after="100" w:afterAutospacing="1" w:line="240" w:lineRule="auto"/>
    </w:pPr>
    <w:rPr>
      <w:rFonts w:ascii="Times New Roman" w:eastAsia="Calibri" w:hAnsi="Times New Roman" w:cs="Times New Roman"/>
      <w:sz w:val="24"/>
      <w:szCs w:val="24"/>
    </w:rPr>
  </w:style>
  <w:style w:type="character" w:styleId="Hyperlink">
    <w:name w:val="Hyperlink"/>
    <w:basedOn w:val="DefaultParagraphFont"/>
    <w:uiPriority w:val="99"/>
    <w:unhideWhenUsed/>
    <w:rsid w:val="00A11782"/>
    <w:rPr>
      <w:color w:val="0563C1" w:themeColor="hyperlink"/>
      <w:u w:val="single"/>
    </w:rPr>
  </w:style>
  <w:style w:type="paragraph" w:styleId="Footer">
    <w:name w:val="footer"/>
    <w:basedOn w:val="Normal"/>
    <w:link w:val="FooterChar"/>
    <w:uiPriority w:val="99"/>
    <w:unhideWhenUsed/>
    <w:rsid w:val="00A11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782"/>
  </w:style>
  <w:style w:type="character" w:styleId="PlaceholderText">
    <w:name w:val="Placeholder Text"/>
    <w:basedOn w:val="DefaultParagraphFont"/>
    <w:uiPriority w:val="99"/>
    <w:semiHidden/>
    <w:rsid w:val="00A11782"/>
    <w:rPr>
      <w:color w:val="808080"/>
    </w:rPr>
  </w:style>
  <w:style w:type="paragraph" w:styleId="Revision">
    <w:name w:val="Revision"/>
    <w:hidden/>
    <w:uiPriority w:val="99"/>
    <w:semiHidden/>
    <w:rsid w:val="00162053"/>
    <w:pPr>
      <w:spacing w:after="0" w:line="240" w:lineRule="auto"/>
    </w:pPr>
  </w:style>
  <w:style w:type="paragraph" w:styleId="Header">
    <w:name w:val="header"/>
    <w:basedOn w:val="Normal"/>
    <w:link w:val="HeaderChar"/>
    <w:uiPriority w:val="99"/>
    <w:unhideWhenUsed/>
    <w:rsid w:val="00724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B0F"/>
  </w:style>
  <w:style w:type="character" w:styleId="CommentReference">
    <w:name w:val="annotation reference"/>
    <w:basedOn w:val="DefaultParagraphFont"/>
    <w:uiPriority w:val="99"/>
    <w:semiHidden/>
    <w:unhideWhenUsed/>
    <w:rsid w:val="004C4B67"/>
    <w:rPr>
      <w:sz w:val="16"/>
      <w:szCs w:val="16"/>
    </w:rPr>
  </w:style>
  <w:style w:type="paragraph" w:styleId="CommentText">
    <w:name w:val="annotation text"/>
    <w:basedOn w:val="Normal"/>
    <w:link w:val="CommentTextChar"/>
    <w:uiPriority w:val="99"/>
    <w:unhideWhenUsed/>
    <w:rsid w:val="004C4B67"/>
    <w:pPr>
      <w:spacing w:line="240" w:lineRule="auto"/>
    </w:pPr>
    <w:rPr>
      <w:sz w:val="20"/>
      <w:szCs w:val="20"/>
    </w:rPr>
  </w:style>
  <w:style w:type="character" w:customStyle="1" w:styleId="CommentTextChar">
    <w:name w:val="Comment Text Char"/>
    <w:basedOn w:val="DefaultParagraphFont"/>
    <w:link w:val="CommentText"/>
    <w:uiPriority w:val="99"/>
    <w:rsid w:val="004C4B67"/>
    <w:rPr>
      <w:sz w:val="20"/>
      <w:szCs w:val="20"/>
    </w:rPr>
  </w:style>
  <w:style w:type="paragraph" w:styleId="CommentSubject">
    <w:name w:val="annotation subject"/>
    <w:basedOn w:val="CommentText"/>
    <w:next w:val="CommentText"/>
    <w:link w:val="CommentSubjectChar"/>
    <w:uiPriority w:val="99"/>
    <w:semiHidden/>
    <w:unhideWhenUsed/>
    <w:rsid w:val="004C4B67"/>
    <w:rPr>
      <w:b/>
      <w:bCs/>
    </w:rPr>
  </w:style>
  <w:style w:type="character" w:customStyle="1" w:styleId="CommentSubjectChar">
    <w:name w:val="Comment Subject Char"/>
    <w:basedOn w:val="CommentTextChar"/>
    <w:link w:val="CommentSubject"/>
    <w:uiPriority w:val="99"/>
    <w:semiHidden/>
    <w:rsid w:val="004C4B67"/>
    <w:rPr>
      <w:b/>
      <w:bCs/>
      <w:sz w:val="20"/>
      <w:szCs w:val="20"/>
    </w:rPr>
  </w:style>
  <w:style w:type="character" w:styleId="UnresolvedMention">
    <w:name w:val="Unresolved Mention"/>
    <w:basedOn w:val="DefaultParagraphFont"/>
    <w:uiPriority w:val="99"/>
    <w:semiHidden/>
    <w:unhideWhenUsed/>
    <w:rsid w:val="007B03BA"/>
    <w:rPr>
      <w:color w:val="605E5C"/>
      <w:shd w:val="clear" w:color="auto" w:fill="E1DFDD"/>
    </w:rPr>
  </w:style>
  <w:style w:type="paragraph" w:styleId="FootnoteText">
    <w:name w:val="footnote text"/>
    <w:basedOn w:val="Normal"/>
    <w:link w:val="FootnoteTextChar"/>
    <w:uiPriority w:val="99"/>
    <w:semiHidden/>
    <w:unhideWhenUsed/>
    <w:rsid w:val="000E51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5166"/>
    <w:rPr>
      <w:sz w:val="20"/>
      <w:szCs w:val="20"/>
    </w:rPr>
  </w:style>
  <w:style w:type="character" w:styleId="FootnoteReference">
    <w:name w:val="footnote reference"/>
    <w:basedOn w:val="DefaultParagraphFont"/>
    <w:uiPriority w:val="99"/>
    <w:semiHidden/>
    <w:unhideWhenUsed/>
    <w:rsid w:val="000E51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695195">
      <w:bodyDiv w:val="1"/>
      <w:marLeft w:val="0"/>
      <w:marRight w:val="0"/>
      <w:marTop w:val="0"/>
      <w:marBottom w:val="0"/>
      <w:divBdr>
        <w:top w:val="none" w:sz="0" w:space="0" w:color="auto"/>
        <w:left w:val="none" w:sz="0" w:space="0" w:color="auto"/>
        <w:bottom w:val="none" w:sz="0" w:space="0" w:color="auto"/>
        <w:right w:val="none" w:sz="0" w:space="0" w:color="auto"/>
      </w:divBdr>
    </w:div>
    <w:div w:id="1602181720">
      <w:bodyDiv w:val="1"/>
      <w:marLeft w:val="0"/>
      <w:marRight w:val="0"/>
      <w:marTop w:val="0"/>
      <w:marBottom w:val="0"/>
      <w:divBdr>
        <w:top w:val="none" w:sz="0" w:space="0" w:color="auto"/>
        <w:left w:val="none" w:sz="0" w:space="0" w:color="auto"/>
        <w:bottom w:val="none" w:sz="0" w:space="0" w:color="auto"/>
        <w:right w:val="none" w:sz="0" w:space="0" w:color="auto"/>
      </w:divBdr>
    </w:div>
    <w:div w:id="1933927606">
      <w:bodyDiv w:val="1"/>
      <w:marLeft w:val="0"/>
      <w:marRight w:val="0"/>
      <w:marTop w:val="0"/>
      <w:marBottom w:val="0"/>
      <w:divBdr>
        <w:top w:val="none" w:sz="0" w:space="0" w:color="auto"/>
        <w:left w:val="none" w:sz="0" w:space="0" w:color="auto"/>
        <w:bottom w:val="none" w:sz="0" w:space="0" w:color="auto"/>
        <w:right w:val="none" w:sz="0" w:space="0" w:color="auto"/>
      </w:divBdr>
    </w:div>
    <w:div w:id="1949115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laims@da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evel-updeck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9B104-55EF-4A2C-989E-00B65CFA8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Husler</dc:creator>
  <cp:keywords/>
  <dc:description>Created by the Microsoft Dynamics NAV report engine.</dc:description>
  <cp:lastModifiedBy>Jennifer Johnson</cp:lastModifiedBy>
  <cp:revision>2</cp:revision>
  <dcterms:created xsi:type="dcterms:W3CDTF">2025-05-23T15:16:00Z</dcterms:created>
  <dcterms:modified xsi:type="dcterms:W3CDTF">2025-05-23T15:16:00Z</dcterms:modified>
</cp:coreProperties>
</file>